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Об оказании бесплатной юридической помощи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ind w:left="0"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 ноября 2011 года принят Федеральный закон № 324-ФЗ «О бесплатной юридической помощи в Российской Федерации», который устанавливает право отдельной категории граждан на предоставление бесплатной юридической помощи. Данный закон делегировал часть полномочий субъектам Российской Федерации.</w:t>
      </w:r>
    </w:p>
    <w:p>
      <w:pPr>
        <w:pStyle w:val="Normal"/>
        <w:ind w:left="0" w:right="0" w:firstLine="720"/>
        <w:jc w:val="both"/>
        <w:rPr/>
      </w:pPr>
      <w:r>
        <w:rPr>
          <w:rStyle w:val="Style14"/>
          <w:rFonts w:ascii="Times New Roman" w:hAnsi="Times New Roman"/>
          <w:sz w:val="28"/>
          <w:szCs w:val="28"/>
          <w:lang w:val="ru-RU"/>
        </w:rPr>
        <w:t>Республикой Адыгея принят</w:t>
      </w:r>
      <w:r>
        <w:rPr>
          <w:rStyle w:val="Style14"/>
          <w:rFonts w:ascii="Times New Roman" w:hAnsi="Times New Roman"/>
          <w:sz w:val="28"/>
          <w:szCs w:val="28"/>
          <w:lang w:val="ru-RU"/>
        </w:rPr>
        <w:t>ы</w:t>
      </w:r>
      <w:r>
        <w:rPr>
          <w:rStyle w:val="Style14"/>
          <w:rFonts w:ascii="Times New Roman" w:hAnsi="Times New Roman"/>
          <w:sz w:val="28"/>
          <w:szCs w:val="28"/>
          <w:lang w:val="ru-RU"/>
        </w:rPr>
        <w:t xml:space="preserve"> региональные НПА, регулирующие правоотношения в данной сфере.</w:t>
      </w:r>
    </w:p>
    <w:p>
      <w:pPr>
        <w:pStyle w:val="Normal"/>
        <w:ind w:left="0" w:right="0" w:firstLine="720"/>
        <w:jc w:val="both"/>
        <w:rPr/>
      </w:pPr>
      <w:r>
        <w:rPr>
          <w:rStyle w:val="Style14"/>
          <w:rFonts w:ascii="Times New Roman" w:hAnsi="Times New Roman"/>
          <w:sz w:val="28"/>
          <w:szCs w:val="28"/>
          <w:lang w:val="ru-RU"/>
        </w:rPr>
        <w:t xml:space="preserve">Участниками государственной системы бесплатной юридической помощи являются органы исполнительной власти Республики Адыгея и их подведомственные учреждения, установленные </w:t>
      </w:r>
      <w:r>
        <w:rPr>
          <w:rStyle w:val="Style14"/>
          <w:rFonts w:ascii="Times New Roman" w:hAnsi="Times New Roman"/>
          <w:color w:val="3465A4"/>
          <w:sz w:val="28"/>
          <w:szCs w:val="28"/>
          <w:u w:val="single"/>
          <w:lang w:val="ru-RU"/>
        </w:rPr>
        <w:t>п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3465A4"/>
          <w:spacing w:val="0"/>
          <w:sz w:val="28"/>
          <w:szCs w:val="28"/>
          <w:u w:val="single"/>
          <w:lang w:val="ru-RU"/>
        </w:rPr>
        <w:t>остановление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3465A4"/>
          <w:spacing w:val="0"/>
          <w:sz w:val="28"/>
          <w:szCs w:val="28"/>
          <w:u w:val="single"/>
          <w:lang w:val="ru-RU"/>
        </w:rPr>
        <w:t>м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ru-RU"/>
        </w:rPr>
        <w:t xml:space="preserve"> Кабинета Министров Республики Адыгея от 15 ноября 2012 г. 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ru-RU"/>
        </w:rPr>
        <w:t xml:space="preserve">№ 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ru-RU"/>
        </w:rPr>
        <w:t xml:space="preserve">240 «О Перечне органов исполнительной власти Республики Адыгея, подведомственных им учреждений, входящих в государственную систему бесплатной юридической помощи на территории Республики Адыгея», 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ru-RU"/>
        </w:rPr>
        <w:t>а также адвокаты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ru-RU"/>
        </w:rPr>
        <w:t>.</w:t>
      </w:r>
      <w:r>
        <w:rPr>
          <w:rStyle w:val="Style14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>
      <w:pPr>
        <w:pStyle w:val="Normal"/>
        <w:ind w:left="0" w:right="0" w:firstLine="7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ind w:left="0" w:right="0" w:firstLine="720"/>
        <w:jc w:val="center"/>
        <w:rPr>
          <w:rFonts w:ascii="Times New Roman" w:hAnsi="Times New Roman"/>
          <w:b/>
          <w:b/>
          <w:bCs/>
          <w:i/>
          <w:i/>
          <w:iCs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ru-RU"/>
        </w:rPr>
        <w:t xml:space="preserve">1.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ru-RU"/>
        </w:rPr>
        <w:t>Категории граждан, имеющих право на бесплатную юридическую помощь:</w:t>
      </w:r>
    </w:p>
    <w:p>
      <w:pPr>
        <w:pStyle w:val="Style17"/>
        <w:spacing w:lineRule="auto" w:line="240"/>
        <w:ind w:left="0" w:right="0" w:firstLine="720"/>
        <w:jc w:val="both"/>
        <w:rPr/>
      </w:pPr>
      <w:bookmarkStart w:id="0" w:name="p_119"/>
      <w:bookmarkEnd w:id="0"/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22272F"/>
          <w:spacing w:val="0"/>
          <w:sz w:val="28"/>
          <w:szCs w:val="28"/>
          <w:lang w:val="ru-RU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 </w:t>
      </w:r>
      <w:r>
        <w:fldChar w:fldCharType="begin"/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iCs/>
          <w:rFonts w:ascii="Times New Roman" w:hAnsi="Times New Roman"/>
        </w:rPr>
        <w:instrText> HYPERLINK "https://internet.garant.ru/" \l "/document/172780/entry/4"</w:instrTex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iCs/>
          <w:rFonts w:ascii="Times New Roman" w:hAnsi="Times New Roman"/>
        </w:rPr>
        <w:fldChar w:fldCharType="separate"/>
      </w:r>
      <w:r>
        <w:rPr>
          <w:rStyle w:val="Style15"/>
          <w:rFonts w:ascii="Times New Roman" w:hAnsi="Times New Roman"/>
          <w:b w:val="false"/>
          <w:i w:val="false"/>
          <w:iCs/>
          <w:caps w:val="false"/>
          <w:smallCaps w:val="false"/>
          <w:strike w:val="false"/>
          <w:dstrike w:val="false"/>
          <w:color w:val="3272C0"/>
          <w:spacing w:val="0"/>
          <w:sz w:val="28"/>
          <w:szCs w:val="28"/>
          <w:u w:val="none"/>
          <w:effect w:val="none"/>
          <w:lang w:val="ru-RU"/>
        </w:rPr>
        <w:t>законодательством</w: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iCs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22272F"/>
          <w:spacing w:val="0"/>
          <w:sz w:val="28"/>
          <w:szCs w:val="28"/>
          <w:lang w:val="ru-RU"/>
        </w:rPr>
        <w:t> 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" w:name="p_120"/>
      <w:bookmarkEnd w:id="1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2) инвалиды I и II группы;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2" w:name="p_2409"/>
      <w:bookmarkEnd w:id="2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>
      <w:pPr>
        <w:pStyle w:val="Style17"/>
        <w:spacing w:lineRule="auto" w:line="240"/>
        <w:ind w:left="0" w:right="0" w:firstLine="720"/>
        <w:jc w:val="both"/>
        <w:rPr/>
      </w:pPr>
      <w:bookmarkStart w:id="3" w:name="p_40773"/>
      <w:bookmarkEnd w:id="3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 </w:t>
      </w:r>
      <w:r>
        <w:fldChar w:fldCharType="begin"/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instrText> HYPERLINK "https://internet.garant.ru/" \l "/document/135907/entry/106"</w:instrTex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separate"/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8"/>
          <w:szCs w:val="28"/>
          <w:u w:val="none"/>
          <w:effect w:val="none"/>
        </w:rPr>
        <w:t>пункте 6 статьи 1</w: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Федерального закона от 31 мая 1996 года N 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4" w:name="p_55257"/>
      <w:bookmarkEnd w:id="4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5" w:name="p_40778"/>
      <w:bookmarkEnd w:id="5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года, а также члены семей указанных лиц;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6" w:name="p_278"/>
      <w:bookmarkEnd w:id="6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7" w:name="p_280"/>
      <w:bookmarkEnd w:id="7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8" w:name="p_282"/>
      <w:bookmarkEnd w:id="8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9" w:name="p_15674"/>
      <w:bookmarkEnd w:id="9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0" w:name="p_124"/>
      <w:bookmarkEnd w:id="10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>
      <w:pPr>
        <w:pStyle w:val="Style17"/>
        <w:spacing w:lineRule="auto" w:line="240"/>
        <w:ind w:left="0" w:right="0" w:firstLine="720"/>
        <w:jc w:val="both"/>
        <w:rPr/>
      </w:pPr>
      <w:bookmarkStart w:id="11" w:name="p_125"/>
      <w:bookmarkEnd w:id="11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7) граждане, имеющие право на бесплатную юридическую помощь в соответствии с </w:t>
      </w:r>
      <w:r>
        <w:fldChar w:fldCharType="begin"/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instrText> HYPERLINK "https://internet.garant.ru/" \l "/document/10136860/entry/0"</w:instrTex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separate"/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8"/>
          <w:szCs w:val="28"/>
          <w:u w:val="none"/>
          <w:effect w:val="none"/>
        </w:rPr>
        <w:t>Законом</w: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Российской Федерации от 2 июля 1992 года N 3185-I "О психиатрической помощи и гарантиях прав граждан при ее оказании";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2" w:name="p_126"/>
      <w:bookmarkEnd w:id="12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3" w:name="p_9015"/>
      <w:bookmarkEnd w:id="13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8.1) граждане, пострадавшие в результате чрезвычайной ситуации: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bookmarkStart w:id="14" w:name="p_9016"/>
      <w:bookmarkStart w:id="15" w:name="entry_210811"/>
      <w:bookmarkEnd w:id="14"/>
      <w:bookmarkEnd w:id="15"/>
      <w:r>
        <w:rPr>
          <w:rFonts w:ascii="Times New Roman" w:hAnsi="Times New Roman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6" w:name="p_9017"/>
      <w:bookmarkStart w:id="17" w:name="entry_210812"/>
      <w:bookmarkEnd w:id="16"/>
      <w:bookmarkEnd w:id="17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б) дети погибшего (умершего) в результате чрезвычайной ситуации;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18" w:name="p_9018"/>
      <w:bookmarkStart w:id="19" w:name="entry_210813"/>
      <w:bookmarkEnd w:id="18"/>
      <w:bookmarkEnd w:id="19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в) родители погибшего (умершего) в результате чрезвычайной ситуации;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20" w:name="p_9019"/>
      <w:bookmarkStart w:id="21" w:name="entry_210814"/>
      <w:bookmarkEnd w:id="20"/>
      <w:bookmarkEnd w:id="21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22" w:name="p_9020"/>
      <w:bookmarkStart w:id="23" w:name="entry_210815"/>
      <w:bookmarkEnd w:id="22"/>
      <w:bookmarkEnd w:id="23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д) граждане, здоровью которых причинен вред в результате чрезвычайной ситуации;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24" w:name="p_9021"/>
      <w:bookmarkStart w:id="25" w:name="entry_210816"/>
      <w:bookmarkEnd w:id="24"/>
      <w:bookmarkEnd w:id="25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>
      <w:pPr>
        <w:pStyle w:val="Style17"/>
        <w:spacing w:lineRule="auto" w:line="240"/>
        <w:ind w:left="0" w:right="0" w:firstLine="720"/>
        <w:jc w:val="both"/>
        <w:rPr/>
      </w:pPr>
      <w:bookmarkStart w:id="26" w:name="p_127"/>
      <w:bookmarkEnd w:id="26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 </w:t>
      </w:r>
      <w:r>
        <w:fldChar w:fldCharType="begin"/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instrText> HYPERLINK "https://internet.garant.ru/" \l "/multilink/12191964/paragraph/127/number/0"</w:instrTex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separate"/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8"/>
          <w:szCs w:val="28"/>
          <w:u w:val="none"/>
          <w:effect w:val="none"/>
        </w:rPr>
        <w:t>федеральными законами</w: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и законами субъектов Российской Федерации.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 xml:space="preserve">10)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 xml:space="preserve">11)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 xml:space="preserve">супруги военнослужащих, погибших в период Великой Отечественной войны, войны с Японией, супруги умерших инвалидов Великой Отечественной войны, не вступившие в повторный брак; 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i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22272F"/>
          <w:spacing w:val="0"/>
          <w:sz w:val="28"/>
          <w:szCs w:val="28"/>
          <w:lang w:val="ru-RU"/>
        </w:rPr>
        <w:t>12) лица, освобожденные из мест лишения свободы, в течение трех месяцев со дня освобождения;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i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22272F"/>
          <w:spacing w:val="0"/>
          <w:sz w:val="28"/>
          <w:szCs w:val="28"/>
          <w:lang w:val="ru-RU"/>
        </w:rPr>
        <w:t>13) граждане, имеющие трех и более детей в возрасте до 18 лет, а также детей, обучающихся в образовательных организациях по очной форме обучения, - до окончания обучения, но не более чем до достижения ими возраста 23 лет;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i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22272F"/>
          <w:spacing w:val="0"/>
          <w:sz w:val="28"/>
          <w:szCs w:val="28"/>
          <w:lang w:val="ru-RU"/>
        </w:rPr>
        <w:t>14) граждане, вынуждено покинувшие город Херсон и часть Херсонской области и прибывшие в экстренном массовом порядке на территорию Республики Адыгея на постоянное место жительства;</w:t>
      </w: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i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22272F"/>
          <w:spacing w:val="0"/>
          <w:sz w:val="28"/>
          <w:szCs w:val="28"/>
          <w:lang w:val="ru-RU"/>
        </w:rPr>
        <w:t>15) граждане из подразделений особого риска, отнесенные к таковым </w:t>
      </w:r>
      <w:r>
        <w:fldChar w:fldCharType="begin"/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iCs/>
          <w:rFonts w:ascii="Times New Roman" w:hAnsi="Times New Roman"/>
        </w:rPr>
        <w:instrText> HYPERLINK "https://internet.garant.ru/" \l "/document/172320/entry/0"</w:instrTex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iCs/>
          <w:rFonts w:ascii="Times New Roman" w:hAnsi="Times New Roman"/>
        </w:rPr>
        <w:fldChar w:fldCharType="separate"/>
      </w:r>
      <w:r>
        <w:rPr>
          <w:rStyle w:val="Style15"/>
          <w:rFonts w:ascii="Times New Roman" w:hAnsi="Times New Roman"/>
          <w:b w:val="false"/>
          <w:i w:val="false"/>
          <w:iCs/>
          <w:caps w:val="false"/>
          <w:smallCaps w:val="false"/>
          <w:strike w:val="false"/>
          <w:dstrike w:val="false"/>
          <w:color w:val="3272C0"/>
          <w:spacing w:val="0"/>
          <w:sz w:val="28"/>
          <w:szCs w:val="28"/>
          <w:u w:val="none"/>
          <w:effect w:val="none"/>
          <w:lang w:val="ru-RU"/>
        </w:rPr>
        <w:t>постановлением</w: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iCs/>
          <w:rFonts w:ascii="Times New Roman" w:hAnsi="Times New Roman"/>
        </w:rPr>
        <w:fldChar w:fldCharType="end"/>
      </w:r>
      <w:r>
        <w:rPr>
          <w:rFonts w:ascii="Times New Roman" w:hAnsi="Times New Roman"/>
          <w:i/>
          <w:iCs/>
          <w:caps w:val="false"/>
          <w:smallCaps w:val="false"/>
          <w:color w:val="22272F"/>
          <w:spacing w:val="0"/>
          <w:sz w:val="28"/>
          <w:szCs w:val="28"/>
          <w:lang w:val="ru-RU"/>
        </w:rPr>
        <w:t> </w:t>
      </w:r>
      <w:r>
        <w:rPr>
          <w:rFonts w:ascii="Times New Roman" w:hAnsi="Times New Roman"/>
          <w:b w:val="false"/>
          <w:i w:val="false"/>
          <w:iCs/>
          <w:caps w:val="false"/>
          <w:smallCaps w:val="false"/>
          <w:color w:val="22272F"/>
          <w:spacing w:val="0"/>
          <w:sz w:val="28"/>
          <w:szCs w:val="28"/>
          <w:lang w:val="ru-RU"/>
        </w:rPr>
        <w:t>Верхового Совета Российской Федерации от 27 декабря 1991 года N 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риска".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i/>
          <w:i/>
          <w:iCs/>
          <w:sz w:val="28"/>
          <w:szCs w:val="28"/>
          <w:u w:val="single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u w:val="single"/>
          <w:lang w:val="ru-RU"/>
        </w:rPr>
      </w:r>
    </w:p>
    <w:p>
      <w:pPr>
        <w:pStyle w:val="Normal"/>
        <w:ind w:left="0" w:right="0" w:firstLine="720"/>
        <w:jc w:val="center"/>
        <w:rPr>
          <w:rFonts w:ascii="Times New Roman" w:hAnsi="Times New Roman"/>
          <w:b/>
          <w:b/>
          <w:bCs/>
          <w:i/>
          <w:i/>
          <w:iCs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ru-RU"/>
        </w:rPr>
        <w:t>2. Случаи оказания бесплатной юридической помощи: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1) з</w:t>
      </w:r>
      <w:r>
        <w:rPr>
          <w:rFonts w:ascii="Times New Roman" w:hAnsi="Times New Roman"/>
          <w:sz w:val="28"/>
          <w:szCs w:val="28"/>
        </w:rPr>
        <w:t>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bookmarkStart w:id="27" w:name="p_285"/>
      <w:bookmarkEnd w:id="27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>
      <w:pPr>
        <w:pStyle w:val="Normal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28" w:name="p_131"/>
      <w:bookmarkEnd w:id="28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>
      <w:pPr>
        <w:pStyle w:val="Normal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29" w:name="p_132"/>
      <w:bookmarkEnd w:id="29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4) защита прав потребителей (в части предоставления коммунальных услуг);</w:t>
      </w:r>
    </w:p>
    <w:p>
      <w:pPr>
        <w:pStyle w:val="Normal"/>
        <w:ind w:left="0" w:right="0" w:firstLine="720"/>
        <w:jc w:val="both"/>
        <w:rPr/>
      </w:pPr>
      <w:bookmarkStart w:id="30" w:name="p_133"/>
      <w:bookmarkEnd w:id="30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5) отказ работодателя в заключении трудового договора, нарушающий гарантии, установленные </w:t>
      </w:r>
      <w:r>
        <w:fldChar w:fldCharType="begin"/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iCs w:val="false"/>
          <w:bCs w:val="false"/>
          <w:rFonts w:eastAsia="PT Serif;serif" w:cs="PT Serif;serif" w:ascii="Times New Roman" w:hAnsi="Times New Roman"/>
        </w:rPr>
        <w:instrText> HYPERLINK "https://internet.garant.ru/" \l "/document/12125268/entry/7000"</w:instrTex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iCs w:val="false"/>
          <w:bCs w:val="false"/>
          <w:rFonts w:eastAsia="PT Serif;serif" w:cs="PT Serif;serif" w:ascii="Times New Roman" w:hAnsi="Times New Roman"/>
        </w:rPr>
        <w:fldChar w:fldCharType="separate"/>
      </w:r>
      <w:r>
        <w:rPr>
          <w:rStyle w:val="Style15"/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3272C0"/>
          <w:spacing w:val="0"/>
          <w:sz w:val="28"/>
          <w:szCs w:val="28"/>
          <w:u w:val="none"/>
          <w:effect w:val="none"/>
        </w:rPr>
        <w:t>Трудовым кодексом</w: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iCs w:val="false"/>
          <w:bCs w:val="false"/>
          <w:rFonts w:eastAsia="PT Serif;serif" w:cs="PT Serif;serif" w:ascii="Times New Roman" w:hAnsi="Times New Roman"/>
        </w:rPr>
        <w:fldChar w:fldCharType="end"/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 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>
      <w:pPr>
        <w:pStyle w:val="Normal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31" w:name="p_134"/>
      <w:bookmarkEnd w:id="31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6) признание гражданина безработным и установление пособия по безработице;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32" w:name="p_9023"/>
      <w:bookmarkEnd w:id="32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>
      <w:pPr>
        <w:pStyle w:val="Normal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33" w:name="p_136"/>
      <w:bookmarkEnd w:id="33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34" w:name="p_137"/>
      <w:bookmarkEnd w:id="34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0) установление и оспаривание отцовства (материнства), взыскание алиментов;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35" w:name="p_287"/>
      <w:bookmarkEnd w:id="35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36" w:name="p_47529"/>
      <w:bookmarkEnd w:id="36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>
      <w:pPr>
        <w:pStyle w:val="Normal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37" w:name="p_139"/>
      <w:bookmarkStart w:id="38" w:name="entry_2211"/>
      <w:bookmarkEnd w:id="37"/>
      <w:bookmarkEnd w:id="38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11) реабилитация граждан, пострадавших от политических репрессий;</w:t>
      </w:r>
    </w:p>
    <w:p>
      <w:pPr>
        <w:pStyle w:val="Normal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39" w:name="p_140"/>
      <w:bookmarkEnd w:id="39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12) ограничение дееспособности;</w:t>
      </w:r>
    </w:p>
    <w:p>
      <w:pPr>
        <w:pStyle w:val="Normal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40" w:name="p_141"/>
      <w:bookmarkStart w:id="41" w:name="entry_2213"/>
      <w:bookmarkEnd w:id="40"/>
      <w:bookmarkEnd w:id="41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13) обжалование нарушений прав и свобод граждан при оказании психиатрической помощи;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42" w:name="p_142"/>
      <w:bookmarkEnd w:id="42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14) медико-социальная экспертиза и реабилитация инвалидов;</w:t>
      </w:r>
    </w:p>
    <w:p>
      <w:pPr>
        <w:pStyle w:val="Normal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43" w:name="p_143"/>
      <w:bookmarkEnd w:id="43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1</w:t>
      </w:r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5) обжалование во внесудебном порядке актов органов государственной власти, органов местного самоуправления и должностных лиц;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1" name="entry_2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Style17"/>
                              <w:spacing w:lineRule="auto" w:line="288" w:before="0" w:after="1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8pt;height:18pt;mso-wrap-distance-left:0pt;mso-wrap-distance-right:0pt;mso-wrap-distance-top:0pt;mso-wrap-distance-bottom:0pt;margin-top:0pt;mso-position-vertical:top;mso-position-vertical-relative:text;margin-left:37.5pt;mso-position-horizontal-relative:page">
                <v:textbox inset="0in,0in,0in,0in">
                  <w:txbxContent>
                    <w:p>
                      <w:pPr>
                        <w:pStyle w:val="Style17"/>
                        <w:spacing w:lineRule="auto" w:line="288" w:before="0" w:after="14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44" w:name="p_9025"/>
      <w:bookmarkEnd w:id="44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>
      <w:pPr>
        <w:pStyle w:val="Normal"/>
        <w:ind w:left="0" w:right="0" w:firstLine="720"/>
        <w:jc w:val="both"/>
        <w:rPr/>
      </w:pPr>
      <w:bookmarkStart w:id="45" w:name="p_40781"/>
      <w:bookmarkEnd w:id="45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17) обеспечение денежным довольствием военнослужащих и предоставление им отдельных выплат в соответствии с </w:t>
      </w:r>
      <w:r>
        <w:fldChar w:fldCharType="begin"/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instrText> HYPERLINK "https://internet.garant.ru/" \l "/document/12191544/entry/0"</w:instrTex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separate"/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8"/>
          <w:szCs w:val="28"/>
          <w:u w:val="none"/>
          <w:effect w:val="none"/>
        </w:rPr>
        <w:t>Федеральным законом</w: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от 7 ноября 2011 года N 306-ФЗ "О денежном довольствии военнослужащих и предоставлении им отдельных выплат";</w:t>
      </w:r>
    </w:p>
    <w:p>
      <w:pPr>
        <w:pStyle w:val="Normal"/>
        <w:ind w:left="0" w:right="0" w:firstLine="720"/>
        <w:jc w:val="both"/>
        <w:rPr/>
      </w:pPr>
      <w:bookmarkStart w:id="46" w:name="p_40784"/>
      <w:bookmarkEnd w:id="46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18) предоставление льгот, социальных гарантий и компенсаций лицам, указанным в </w:t>
      </w:r>
      <w:r>
        <w:fldChar w:fldCharType="begin"/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instrText> HYPERLINK "https://internet.garant.ru/" \l "/document/12191964/entry/21031"</w:instrTex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separate"/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8"/>
          <w:szCs w:val="28"/>
          <w:u w:val="none"/>
          <w:effect w:val="none"/>
        </w:rPr>
        <w:t>пунктах 3.1</w: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и </w:t>
      </w:r>
      <w:r>
        <w:fldChar w:fldCharType="begin"/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instrText> HYPERLINK "https://internet.garant.ru/" \l "/document/12191964/entry/21032"</w:instrTex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separate"/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8"/>
          <w:szCs w:val="28"/>
          <w:u w:val="none"/>
          <w:effect w:val="none"/>
        </w:rPr>
        <w:t>3.2 части 1</w: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настоящей статьи;</w:t>
      </w:r>
    </w:p>
    <w:p>
      <w:pPr>
        <w:pStyle w:val="Normal"/>
        <w:ind w:left="0" w:right="0" w:firstLine="720"/>
        <w:jc w:val="both"/>
        <w:rPr/>
      </w:pPr>
      <w:bookmarkStart w:id="47" w:name="p_40786"/>
      <w:bookmarkEnd w:id="47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19) предоставление льгот, социальных гарантий и компенсаций лицам, указанным в </w:t>
      </w:r>
      <w:r>
        <w:fldChar w:fldCharType="begin"/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instrText> HYPERLINK "https://internet.garant.ru/" \l "/document/12191964/entry/21033"</w:instrTex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separate"/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8"/>
          <w:szCs w:val="28"/>
          <w:u w:val="none"/>
          <w:effect w:val="none"/>
        </w:rPr>
        <w:t>пункте 3.3 части 1</w: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настоящей статьи;</w:t>
      </w:r>
    </w:p>
    <w:p>
      <w:pPr>
        <w:pStyle w:val="Normal"/>
        <w:ind w:left="0" w:right="0" w:firstLine="720"/>
        <w:jc w:val="both"/>
        <w:rPr/>
      </w:pPr>
      <w:bookmarkStart w:id="48" w:name="p_40789"/>
      <w:bookmarkEnd w:id="48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20) признание гражданина из числа лиц, указанных в </w:t>
      </w:r>
      <w:r>
        <w:fldChar w:fldCharType="begin"/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instrText> HYPERLINK "https://internet.garant.ru/" \l "/document/12191964/entry/21031"</w:instrTex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separate"/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8"/>
          <w:szCs w:val="28"/>
          <w:u w:val="none"/>
          <w:effect w:val="none"/>
        </w:rPr>
        <w:t>пунктах 3.1</w: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и </w:t>
      </w:r>
      <w:r>
        <w:fldChar w:fldCharType="begin"/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instrText> HYPERLINK "https://internet.garant.ru/" \l "/document/12191964/entry/21032"</w:instrTex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separate"/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8"/>
          <w:szCs w:val="28"/>
          <w:u w:val="none"/>
          <w:effect w:val="none"/>
        </w:rPr>
        <w:t>3.2 части 1</w: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настоящей статьи (за исключением членов их семей), безвестно отсутствующим;</w:t>
      </w:r>
    </w:p>
    <w:p>
      <w:pPr>
        <w:pStyle w:val="Normal"/>
        <w:ind w:left="0" w:right="0" w:firstLine="720"/>
        <w:jc w:val="both"/>
        <w:rPr/>
      </w:pPr>
      <w:bookmarkStart w:id="49" w:name="p_40792"/>
      <w:bookmarkEnd w:id="49"/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21) объявление гражданина из числа лиц, указанных в </w:t>
      </w:r>
      <w:r>
        <w:fldChar w:fldCharType="begin"/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instrText> HYPERLINK "https://internet.garant.ru/" \l "/document/12191964/entry/21031"</w:instrTex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separate"/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8"/>
          <w:szCs w:val="28"/>
          <w:u w:val="none"/>
          <w:effect w:val="none"/>
        </w:rPr>
        <w:t>пунктах 3.1</w: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и </w:t>
      </w:r>
      <w:r>
        <w:fldChar w:fldCharType="begin"/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instrText> HYPERLINK "https://internet.garant.ru/" \l "/document/12191964/entry/21032"</w:instrTex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separate"/>
      </w: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272C0"/>
          <w:spacing w:val="0"/>
          <w:sz w:val="28"/>
          <w:szCs w:val="28"/>
          <w:u w:val="none"/>
          <w:effect w:val="none"/>
        </w:rPr>
        <w:t>3.2 части 1</w:t>
      </w:r>
      <w:r>
        <w:rPr>
          <w:rStyle w:val="Style15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 настоящей статьи (за исключением членов их семей), умершим.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r>
    </w:p>
    <w:p>
      <w:pPr>
        <w:pStyle w:val="Normal"/>
        <w:ind w:left="0" w:right="0" w:firstLine="720"/>
        <w:jc w:val="center"/>
        <w:rPr>
          <w:rFonts w:ascii="Times New Roman" w:hAnsi="Times New Roman"/>
          <w:b/>
          <w:b/>
          <w:bCs/>
          <w:i/>
          <w:i/>
          <w:iCs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auto"/>
          <w:spacing w:val="0"/>
          <w:sz w:val="28"/>
          <w:szCs w:val="28"/>
          <w:u w:val="single"/>
        </w:rPr>
        <w:t xml:space="preserve">3. 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auto"/>
          <w:spacing w:val="0"/>
          <w:sz w:val="28"/>
          <w:szCs w:val="28"/>
          <w:u w:val="single"/>
        </w:rPr>
        <w:t>Порядок принятия решений об оказании в экстренных случаях бесплатной юридической помощи гражданам, оказавшимся в трудной жизненной ситуации</w:t>
      </w:r>
    </w:p>
    <w:p>
      <w:pPr>
        <w:pStyle w:val="Normal"/>
        <w:ind w:left="0" w:right="0" w:firstLine="720"/>
        <w:jc w:val="center"/>
        <w:rPr>
          <w:rFonts w:ascii="Times New Roman" w:hAnsi="Times New Roman"/>
          <w:b w:val="false"/>
          <w:b/>
          <w:bCs/>
          <w:i w:val="false"/>
          <w:i/>
          <w:iCs/>
          <w:caps w:val="false"/>
          <w:smallCaps w:val="false"/>
          <w:color w:val="22272F"/>
          <w:spacing w:val="0"/>
          <w:sz w:val="28"/>
          <w:szCs w:val="28"/>
          <w:u w:val="none"/>
        </w:rPr>
      </w:pPr>
      <w:r>
        <w:rPr>
          <w:rFonts w:ascii="Times New Roman" w:hAnsi="Times New Roman"/>
          <w:b w:val="false"/>
          <w:bCs/>
          <w:i w:val="false"/>
          <w:iCs/>
          <w:caps w:val="false"/>
          <w:smallCaps w:val="false"/>
          <w:color w:val="22272F"/>
          <w:spacing w:val="0"/>
          <w:sz w:val="28"/>
          <w:szCs w:val="28"/>
          <w:u w:val="none"/>
        </w:rPr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Для получения юридической помощи гражданин (представитель гражданина) обращается с заявлением об оказании юридической помощи в произвольной форме: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bookmarkStart w:id="50" w:name="p_28"/>
      <w:bookmarkEnd w:id="50"/>
      <w:r>
        <w:rPr>
          <w:rFonts w:ascii="Times New Roman" w:hAnsi="Times New Roman"/>
          <w:sz w:val="28"/>
          <w:szCs w:val="28"/>
        </w:rPr>
        <w:t>1) в органы, учреждения - письменно или в электронной форме;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51" w:name="p_29"/>
      <w:bookmarkEnd w:id="51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2) к адвокату – письменно.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К заявлению прилагается паспорт или иной документ, удостоверяющий личность гражданина.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Для получения юридической помощи также необходимы следующие документы: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bookmarkStart w:id="52" w:name="p_32"/>
      <w:bookmarkEnd w:id="52"/>
      <w:r>
        <w:rPr>
          <w:rFonts w:ascii="Times New Roman" w:hAnsi="Times New Roman"/>
          <w:sz w:val="28"/>
          <w:szCs w:val="28"/>
        </w:rPr>
        <w:t>1) документы, подтверждающие нахождение гражданина в трудной жизненной ситуации;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</w:pPr>
      <w:bookmarkStart w:id="53" w:name="p_33"/>
      <w:bookmarkEnd w:id="53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2272F"/>
          <w:spacing w:val="0"/>
          <w:sz w:val="28"/>
          <w:szCs w:val="28"/>
        </w:rPr>
        <w:t>2) документ, подтверждающий наступление обстоятельства, в результате которого возник экстренный случай.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Решение об оказании юридической помощи либо об отказе в оказании юридической помощи принимается органом, учреждением, адвокатом в день обращения гражданина (его представителя) по результатам рассмотрения представленных им документов.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В случае принятия решения об оказании юридической помощи орган, учреждение, адвокат обеспечивает ее предоставление гражданину в срок не более 5 рабочих дней с момента принятия такого решения. В случае оказания юридической помощи гражданину в виде представления интереса гражданина в судах срок оказания юридической помощи продлевается до принятия окончательного решения по делу.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Основаниями для принятия решения об отказе в оказании юридической помощи гражданину являются:</w:t>
      </w:r>
    </w:p>
    <w:p>
      <w:pPr>
        <w:pStyle w:val="Style17"/>
        <w:spacing w:lineRule="auto" w:line="240"/>
        <w:ind w:left="0" w:right="0" w:firstLine="720"/>
        <w:jc w:val="both"/>
        <w:rPr/>
      </w:pPr>
      <w:bookmarkStart w:id="54" w:name="p_43"/>
      <w:bookmarkEnd w:id="54"/>
      <w:r>
        <w:rPr>
          <w:rFonts w:ascii="Times New Roman" w:hAnsi="Times New Roman"/>
          <w:color w:val="auto"/>
          <w:sz w:val="28"/>
          <w:szCs w:val="28"/>
        </w:rPr>
        <w:t>1) отсутствие права на получение юридической помощи в соответствии с </w:t>
      </w:r>
      <w:r>
        <w:fldChar w:fldCharType="begin"/>
      </w:r>
      <w:r>
        <w:rPr>
          <w:rStyle w:val="Style15"/>
          <w:dstrike w:val="false"/>
          <w:strike w:val="false"/>
          <w:sz w:val="28"/>
          <w:u w:val="none"/>
          <w:effect w:val="none"/>
          <w:szCs w:val="28"/>
          <w:rFonts w:ascii="Times New Roman" w:hAnsi="Times New Roman"/>
        </w:rPr>
        <w:instrText> HYPERLINK "https://internet.garant.ru/" \l "/document/12191964/entry/0"</w:instrText>
      </w:r>
      <w:r>
        <w:rPr>
          <w:rStyle w:val="Style15"/>
          <w:dstrike w:val="false"/>
          <w:strike w:val="false"/>
          <w:sz w:val="28"/>
          <w:u w:val="none"/>
          <w:effect w:val="none"/>
          <w:szCs w:val="28"/>
          <w:rFonts w:ascii="Times New Roman" w:hAnsi="Times New Roman"/>
        </w:rPr>
        <w:fldChar w:fldCharType="separate"/>
      </w:r>
      <w:r>
        <w:rPr>
          <w:rStyle w:val="Style15"/>
          <w:rFonts w:ascii="Times New Roman" w:hAnsi="Times New Roman"/>
          <w:strike w:val="false"/>
          <w:dstrike w:val="false"/>
          <w:color w:val="auto"/>
          <w:sz w:val="28"/>
          <w:szCs w:val="28"/>
          <w:u w:val="none"/>
          <w:effect w:val="none"/>
        </w:rPr>
        <w:t>Федеральным законом</w:t>
      </w:r>
      <w:r>
        <w:rPr>
          <w:rStyle w:val="Style15"/>
          <w:dstrike w:val="false"/>
          <w:strike w:val="false"/>
          <w:sz w:val="28"/>
          <w:u w:val="none"/>
          <w:effect w:val="none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color w:val="auto"/>
          <w:sz w:val="28"/>
          <w:szCs w:val="28"/>
        </w:rPr>
        <w:t> от 21 ноября 2011 года N 324-ФЗ "О бесплатной юридической помощи в Российской Федерации";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bookmarkStart w:id="55" w:name="p_44"/>
      <w:bookmarkEnd w:id="55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2) непредставление документов;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bookmarkStart w:id="56" w:name="p_45"/>
      <w:bookmarkEnd w:id="56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3) неподтверждение представленными документами фактов нахождения гражданина в трудной жизненной ситуации и возникновения экстренного случая;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 w:eastAsia="PT Serif;serif" w:cs="PT Serif;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</w:pPr>
      <w:bookmarkStart w:id="57" w:name="p_46"/>
      <w:bookmarkEnd w:id="57"/>
      <w:r>
        <w:rPr>
          <w:rFonts w:eastAsia="PT Serif;serif" w:cs="PT Serif;serif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4) представление документов, содержащих недостоверные сведения.</w:t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В случае принятия решения об отказе в оказании юридической помощи гражданину (его представителю) в течение 3 рабочих дней со дня принятия такого решения выдается на руки или направляется по почтовому адресу или по адресу электронной почты, указанному в заявлении, мотивированное заключение о причинах отказа.</w:t>
      </w:r>
    </w:p>
    <w:p>
      <w:pPr>
        <w:pStyle w:val="Style17"/>
        <w:spacing w:lineRule="auto" w:line="240"/>
        <w:ind w:left="0" w:right="0" w:firstLine="72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 xml:space="preserve">Решение об отказе в оказании юридической помощи может быть обжаловано в порядке, установленном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lang w:val="ru-RU"/>
        </w:rPr>
        <w:t>КАС РФ.</w:t>
      </w:r>
    </w:p>
    <w:p>
      <w:pPr>
        <w:pStyle w:val="Style17"/>
        <w:spacing w:lineRule="auto" w:line="240"/>
        <w:ind w:left="0" w:right="0" w:firstLine="720"/>
        <w:jc w:val="center"/>
        <w:rPr>
          <w:rFonts w:ascii="Times New Roman" w:hAnsi="Times New Roman"/>
          <w:b/>
          <w:b/>
          <w:bCs/>
          <w:i/>
          <w:i/>
          <w:iCs/>
          <w:caps w:val="false"/>
          <w:smallCaps w:val="false"/>
          <w:color w:val="auto"/>
          <w:spacing w:val="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auto"/>
          <w:spacing w:val="0"/>
          <w:sz w:val="28"/>
          <w:szCs w:val="28"/>
          <w:u w:val="single"/>
          <w:lang w:val="ru-RU"/>
        </w:rPr>
        <w:t>Приказ Министерства труда и социального развития Республики Адыгея от 8 февраля 2013 г. N 26</w:t>
        <w:br/>
        <w:t xml:space="preserve">"Об утверждении форм документов, необходимых для организации оказания бесплатной юридической помощи на территории Республики Адыгея" </w:t>
      </w:r>
    </w:p>
    <w:p>
      <w:pPr>
        <w:pStyle w:val="Style17"/>
        <w:spacing w:lineRule="auto" w:line="240"/>
        <w:ind w:left="0" w:right="0" w:firstLine="72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lang w:val="ru-RU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lang w:val="ru-RU"/>
        </w:rPr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lang w:val="ru-RU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  <w:lang w:val="ru-RU"/>
        </w:rPr>
      </w:r>
    </w:p>
    <w:p>
      <w:pPr>
        <w:pStyle w:val="Style17"/>
        <w:spacing w:lineRule="auto" w:line="240"/>
        <w:ind w:left="0" w:right="0" w:firstLine="72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72F"/>
          <w:spacing w:val="0"/>
          <w:sz w:val="28"/>
          <w:szCs w:val="28"/>
        </w:rPr>
        <w:t>.</w:t>
      </w:r>
    </w:p>
    <w:p>
      <w:pPr>
        <w:pStyle w:val="Normal"/>
        <w:ind w:left="0" w:right="0" w:firstLine="720"/>
        <w:jc w:val="center"/>
        <w:rPr>
          <w:rFonts w:ascii="Times New Roman" w:hAnsi="Times New Roman"/>
          <w:b/>
          <w:b/>
          <w:bCs/>
          <w:i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LibreOffice/6.2.8.2$Windows_X86_64 LibreOffice_project/f82ddfca21ebc1e222a662a32b25c0c9d20169ee</Application>
  <Pages>7</Pages>
  <Words>1920</Words>
  <CharactersWithSpaces>15277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2024-12-11T11:21:23Z</dcterms:modified>
  <cp:revision>1</cp:revision>
  <dc:subject/>
  <dc:title/>
</cp:coreProperties>
</file>