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D2D" w:rsidRDefault="006A6C04">
      <w:pPr>
        <w:spacing w:after="22" w:line="259" w:lineRule="auto"/>
        <w:ind w:left="0" w:right="0" w:firstLine="0"/>
        <w:jc w:val="right"/>
      </w:pPr>
      <w:r>
        <w:t xml:space="preserve"> </w:t>
      </w:r>
    </w:p>
    <w:p w:rsidR="001A6D2D" w:rsidRDefault="006A6C04">
      <w:pPr>
        <w:spacing w:after="24" w:line="259" w:lineRule="auto"/>
        <w:jc w:val="center"/>
      </w:pPr>
      <w:r>
        <w:t xml:space="preserve">ПОЛОЖЕНИЕ </w:t>
      </w:r>
    </w:p>
    <w:p w:rsidR="001A6D2D" w:rsidRDefault="006A6C04">
      <w:pPr>
        <w:spacing w:after="24" w:line="259" w:lineRule="auto"/>
        <w:ind w:right="64"/>
        <w:jc w:val="center"/>
      </w:pPr>
      <w:r>
        <w:t xml:space="preserve">о республиканском Конкурсе для замещающих семей </w:t>
      </w:r>
    </w:p>
    <w:p w:rsidR="001A6D2D" w:rsidRDefault="006A6C04">
      <w:pPr>
        <w:spacing w:after="0" w:line="259" w:lineRule="auto"/>
        <w:ind w:right="64"/>
        <w:jc w:val="center"/>
      </w:pPr>
      <w:r>
        <w:rPr>
          <w:b/>
        </w:rPr>
        <w:t>«Семейная мастерская»</w:t>
      </w:r>
      <w:r>
        <w:t xml:space="preserve"> </w:t>
      </w:r>
    </w:p>
    <w:p w:rsidR="001A6D2D" w:rsidRDefault="006A6C04">
      <w:pPr>
        <w:spacing w:after="26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1A6D2D" w:rsidRDefault="006A6C04">
      <w:pPr>
        <w:pStyle w:val="1"/>
        <w:ind w:right="61"/>
      </w:pPr>
      <w:r>
        <w:t xml:space="preserve">1. Общие положения </w:t>
      </w:r>
    </w:p>
    <w:p w:rsidR="001A6D2D" w:rsidRDefault="006A6C04">
      <w:pPr>
        <w:ind w:left="-5" w:right="49"/>
      </w:pPr>
      <w:r>
        <w:t xml:space="preserve">1.1. </w:t>
      </w:r>
      <w:r>
        <w:t>Настоящее Положение определяет цель, порядок проведения Конкурса, требования к участникам и их конкурсным работам, порядок предоставления и отбора конкурсных работ на Конкурс, критерии оценки подаваемых на Конкурс работ, а также этапы и сроки проведения Ко</w:t>
      </w:r>
      <w:r>
        <w:t xml:space="preserve">нкурса. </w:t>
      </w:r>
    </w:p>
    <w:p w:rsidR="001A6D2D" w:rsidRDefault="006A6C04">
      <w:pPr>
        <w:ind w:left="-5" w:right="49"/>
      </w:pPr>
      <w:r>
        <w:t>1.2. Конкурс основывается на</w:t>
      </w:r>
      <w:r>
        <w:rPr>
          <w:rFonts w:ascii="Calibri" w:eastAsia="Calibri" w:hAnsi="Calibri" w:cs="Calibri"/>
        </w:rPr>
        <w:t xml:space="preserve"> </w:t>
      </w:r>
      <w:r>
        <w:t xml:space="preserve">принципах публичности, равных условий для участия, непредвзятости при оценке представленных на Конкурс работ. </w:t>
      </w:r>
    </w:p>
    <w:p w:rsidR="001A6D2D" w:rsidRDefault="006A6C04">
      <w:pPr>
        <w:ind w:left="-5" w:right="49"/>
      </w:pPr>
      <w:r>
        <w:t>1.3. Конкурс проводится Государственным бюджетным учреждением Республики Адыгея «Центр психолого-педагогиче</w:t>
      </w:r>
      <w:r>
        <w:t>ской, медицинской и социальной помощи» в рамках реализации мероприятий, направленных на обеспечение государственных гарантий для получения образования и социальной поддержки детьми с ограниченными возможностями здоровья, детьми-сиротами и детьми, оставшими</w:t>
      </w:r>
      <w:r>
        <w:t xml:space="preserve">ся без попечения родителей на 2020 год. </w:t>
      </w:r>
    </w:p>
    <w:p w:rsidR="001A6D2D" w:rsidRDefault="006A6C04">
      <w:pPr>
        <w:ind w:left="-5" w:right="49"/>
      </w:pPr>
      <w:r>
        <w:t xml:space="preserve">1.4. Цель Конкурса - содействие развитию творческого потенциала замещающих семей и вовлечение </w:t>
      </w:r>
      <w:r>
        <w:t>их в активную социально-культурную деятельность; повышение роли семьи в духовно-нравственном воспитании, укрепление детс</w:t>
      </w:r>
      <w:r>
        <w:t xml:space="preserve">ко-родительских отношений. </w:t>
      </w:r>
    </w:p>
    <w:p w:rsidR="001A6D2D" w:rsidRDefault="006A6C04">
      <w:pPr>
        <w:ind w:left="-5" w:right="49"/>
      </w:pPr>
      <w:r>
        <w:t xml:space="preserve">1.5. Задачами конкурса являются: </w:t>
      </w:r>
    </w:p>
    <w:p w:rsidR="001A6D2D" w:rsidRDefault="006A6C04">
      <w:pPr>
        <w:numPr>
          <w:ilvl w:val="0"/>
          <w:numId w:val="1"/>
        </w:numPr>
        <w:ind w:right="49" w:hanging="360"/>
      </w:pPr>
      <w:r>
        <w:t>развитие детско-родительских отношений, укрепление традиций совместного творчества детей и родителей;</w:t>
      </w:r>
      <w:r>
        <w:rPr>
          <w:rFonts w:ascii="Calibri" w:eastAsia="Calibri" w:hAnsi="Calibri" w:cs="Calibri"/>
        </w:rPr>
        <w:t xml:space="preserve"> </w:t>
      </w:r>
    </w:p>
    <w:p w:rsidR="001A6D2D" w:rsidRDefault="006A6C04">
      <w:pPr>
        <w:numPr>
          <w:ilvl w:val="0"/>
          <w:numId w:val="1"/>
        </w:numPr>
        <w:ind w:right="49" w:hanging="360"/>
      </w:pPr>
      <w:r>
        <w:t xml:space="preserve">создание позитивного образа современной замещающей семьи. </w:t>
      </w:r>
    </w:p>
    <w:p w:rsidR="001A6D2D" w:rsidRDefault="006A6C04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1A6D2D" w:rsidRDefault="006A6C04">
      <w:pPr>
        <w:pStyle w:val="1"/>
      </w:pPr>
      <w:r>
        <w:t xml:space="preserve">2. Условия участия в Конкурсе </w:t>
      </w:r>
    </w:p>
    <w:p w:rsidR="001A6D2D" w:rsidRDefault="006A6C04">
      <w:pPr>
        <w:ind w:left="-5" w:right="49"/>
      </w:pPr>
      <w:r>
        <w:t xml:space="preserve">2.1. В Конкурсе </w:t>
      </w:r>
      <w:r>
        <w:t xml:space="preserve">  принимают участие замещающие семьи Республики Адыгея. </w:t>
      </w:r>
    </w:p>
    <w:p w:rsidR="001A6D2D" w:rsidRDefault="006A6C04">
      <w:pPr>
        <w:spacing w:after="0" w:line="287" w:lineRule="auto"/>
        <w:ind w:left="0" w:firstLine="0"/>
      </w:pPr>
      <w:r>
        <w:t xml:space="preserve">2.2. </w:t>
      </w:r>
      <w:r>
        <w:rPr>
          <w:color w:val="333333"/>
        </w:rPr>
        <w:t xml:space="preserve">В работе должны быть задействованы   </w:t>
      </w:r>
      <w:r>
        <w:rPr>
          <w:color w:val="333333"/>
        </w:rPr>
        <w:t>члены семьи, а именно приемные дети и родители.</w:t>
      </w:r>
      <w:r>
        <w:rPr>
          <w:rFonts w:ascii="Calibri" w:eastAsia="Calibri" w:hAnsi="Calibri" w:cs="Calibri"/>
        </w:rPr>
        <w:t xml:space="preserve"> </w:t>
      </w:r>
      <w:r>
        <w:rPr>
          <w:color w:val="333333"/>
        </w:rPr>
        <w:t>2.3. Работы могут быть выполнены в любой технике и с любыми материалами (</w:t>
      </w:r>
      <w:r>
        <w:t>поделки из бисера, ни</w:t>
      </w:r>
      <w:r>
        <w:t xml:space="preserve">ток, шерсти; вязание, вышивка; кружевоплетение; поделки из дерева (выжигание, выпиливание); аппликация; </w:t>
      </w:r>
      <w:proofErr w:type="spellStart"/>
      <w:r>
        <w:t>тестопластика</w:t>
      </w:r>
      <w:proofErr w:type="spellEnd"/>
      <w:r>
        <w:t xml:space="preserve"> и </w:t>
      </w:r>
      <w:proofErr w:type="spellStart"/>
      <w:r>
        <w:t>др</w:t>
      </w:r>
      <w:proofErr w:type="spellEnd"/>
      <w:r>
        <w:t>)</w:t>
      </w:r>
      <w:r>
        <w:rPr>
          <w:sz w:val="28"/>
        </w:rPr>
        <w:t>.</w:t>
      </w:r>
      <w:r>
        <w:t xml:space="preserve"> </w:t>
      </w:r>
    </w:p>
    <w:p w:rsidR="001A6D2D" w:rsidRDefault="006A6C04">
      <w:pPr>
        <w:ind w:left="-5" w:right="49"/>
      </w:pPr>
      <w:r>
        <w:t xml:space="preserve">2.4. К работам необходимо приложить 2-3 фотографии, фиксирующие ход изготовления конкурсной поделки с комментариями. </w:t>
      </w:r>
    </w:p>
    <w:p w:rsidR="001A6D2D" w:rsidRDefault="006A6C04">
      <w:pPr>
        <w:ind w:left="-5" w:right="49"/>
      </w:pPr>
      <w:r>
        <w:t>2.5. Для уча</w:t>
      </w:r>
      <w:r>
        <w:t>стия в Конкурсе необходимо в сроки, оговоренные настоящим Положением, подать анкету-заявку на участие по форме приложения № 1, конкурсную работу, соответствующую требованиям и тематике Конкурса и перечень документов, указанный в настоящем Положении, в элек</w:t>
      </w:r>
      <w:r>
        <w:t xml:space="preserve">тронном виде в формате </w:t>
      </w:r>
      <w:proofErr w:type="spellStart"/>
      <w:r>
        <w:t>Word</w:t>
      </w:r>
      <w:proofErr w:type="spellEnd"/>
      <w:r>
        <w:t xml:space="preserve"> и PDF (сканированная заявка</w:t>
      </w:r>
      <w:r>
        <w:rPr>
          <w:rFonts w:ascii="Calibri" w:eastAsia="Calibri" w:hAnsi="Calibri" w:cs="Calibri"/>
          <w:sz w:val="23"/>
        </w:rPr>
        <w:t xml:space="preserve"> </w:t>
      </w:r>
      <w:r>
        <w:t xml:space="preserve">конкурсная работа с оригинальной подписью заявителя на электронную почту </w:t>
      </w:r>
      <w:proofErr w:type="gramStart"/>
      <w:r>
        <w:t xml:space="preserve">центра  </w:t>
      </w:r>
      <w:r>
        <w:rPr>
          <w:b/>
        </w:rPr>
        <w:t>diaghost@mail.ru</w:t>
      </w:r>
      <w:proofErr w:type="gramEnd"/>
      <w:r>
        <w:rPr>
          <w:rFonts w:ascii="Calibri" w:eastAsia="Calibri" w:hAnsi="Calibri" w:cs="Calibri"/>
        </w:rPr>
        <w:t xml:space="preserve"> </w:t>
      </w:r>
    </w:p>
    <w:p w:rsidR="001A6D2D" w:rsidRDefault="006A6C04">
      <w:pPr>
        <w:ind w:left="-5" w:right="49"/>
      </w:pPr>
      <w:r>
        <w:t>2.6. Номинации Конкурса:</w:t>
      </w:r>
      <w:r>
        <w:rPr>
          <w:rFonts w:ascii="Calibri" w:eastAsia="Calibri" w:hAnsi="Calibri" w:cs="Calibri"/>
        </w:rPr>
        <w:t xml:space="preserve"> </w:t>
      </w:r>
    </w:p>
    <w:p w:rsidR="001A6D2D" w:rsidRDefault="006A6C04">
      <w:pPr>
        <w:numPr>
          <w:ilvl w:val="0"/>
          <w:numId w:val="2"/>
        </w:numPr>
        <w:ind w:right="0" w:hanging="360"/>
        <w:jc w:val="left"/>
      </w:pPr>
      <w:r>
        <w:rPr>
          <w:b/>
        </w:rPr>
        <w:t xml:space="preserve">«Чудеса из природного материала» </w:t>
      </w:r>
      <w:r>
        <w:t>Материал, который используется должен быть</w:t>
      </w:r>
      <w:r>
        <w:t xml:space="preserve"> природного происхождения;</w:t>
      </w:r>
      <w:r>
        <w:rPr>
          <w:rFonts w:ascii="Calibri" w:eastAsia="Calibri" w:hAnsi="Calibri" w:cs="Calibri"/>
        </w:rPr>
        <w:t xml:space="preserve"> </w:t>
      </w:r>
    </w:p>
    <w:p w:rsidR="001A6D2D" w:rsidRDefault="006A6C04">
      <w:pPr>
        <w:numPr>
          <w:ilvl w:val="0"/>
          <w:numId w:val="2"/>
        </w:numPr>
        <w:spacing w:after="0" w:line="259" w:lineRule="auto"/>
        <w:ind w:right="0" w:hanging="360"/>
        <w:jc w:val="left"/>
      </w:pPr>
      <w:r>
        <w:rPr>
          <w:b/>
        </w:rPr>
        <w:t>«Творчество без границ»</w:t>
      </w:r>
      <w:r>
        <w:rPr>
          <w:rFonts w:ascii="Calibri" w:eastAsia="Calibri" w:hAnsi="Calibri" w:cs="Calibri"/>
        </w:rPr>
        <w:t xml:space="preserve"> </w:t>
      </w:r>
    </w:p>
    <w:p w:rsidR="001A6D2D" w:rsidRDefault="006A6C04">
      <w:pPr>
        <w:numPr>
          <w:ilvl w:val="0"/>
          <w:numId w:val="2"/>
        </w:numPr>
        <w:spacing w:after="0" w:line="259" w:lineRule="auto"/>
        <w:ind w:right="0" w:hanging="360"/>
        <w:jc w:val="left"/>
      </w:pPr>
      <w:r>
        <w:rPr>
          <w:b/>
        </w:rPr>
        <w:t>«Цветочное настроение»</w:t>
      </w:r>
      <w:r>
        <w:t xml:space="preserve"> 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</w:rPr>
        <w:tab/>
        <w:t xml:space="preserve"> </w:t>
      </w:r>
      <w:r>
        <w:rPr>
          <w:rFonts w:ascii="Calibri" w:eastAsia="Calibri" w:hAnsi="Calibri" w:cs="Calibri"/>
        </w:rPr>
        <w:tab/>
        <w:t xml:space="preserve"> </w:t>
      </w:r>
    </w:p>
    <w:p w:rsidR="001A6D2D" w:rsidRDefault="006A6C04">
      <w:pPr>
        <w:spacing w:after="25" w:line="259" w:lineRule="auto"/>
        <w:ind w:left="0" w:right="0" w:firstLine="0"/>
        <w:jc w:val="left"/>
      </w:pPr>
      <w:r>
        <w:t xml:space="preserve"> </w:t>
      </w:r>
    </w:p>
    <w:p w:rsidR="001A6D2D" w:rsidRDefault="006A6C04">
      <w:pPr>
        <w:spacing w:after="0" w:line="259" w:lineRule="auto"/>
        <w:jc w:val="center"/>
      </w:pPr>
      <w:r>
        <w:lastRenderedPageBreak/>
        <w:t>3.</w:t>
      </w:r>
      <w:r>
        <w:rPr>
          <w:b/>
        </w:rPr>
        <w:t>Требования к конкурсным работам:</w:t>
      </w:r>
      <w:r>
        <w:rPr>
          <w:rFonts w:ascii="Calibri" w:eastAsia="Calibri" w:hAnsi="Calibri" w:cs="Calibri"/>
        </w:rPr>
        <w:t xml:space="preserve"> </w:t>
      </w:r>
    </w:p>
    <w:p w:rsidR="001A6D2D" w:rsidRDefault="006A6C04">
      <w:pPr>
        <w:numPr>
          <w:ilvl w:val="1"/>
          <w:numId w:val="3"/>
        </w:numPr>
        <w:ind w:right="49" w:hanging="420"/>
      </w:pPr>
      <w:r>
        <w:t>К участию в конкурсе принимаются только авторские работы, созданные членами замещающей семьи.</w:t>
      </w:r>
      <w:r>
        <w:rPr>
          <w:rFonts w:ascii="Calibri" w:eastAsia="Calibri" w:hAnsi="Calibri" w:cs="Calibri"/>
        </w:rPr>
        <w:t xml:space="preserve"> </w:t>
      </w:r>
    </w:p>
    <w:p w:rsidR="001A6D2D" w:rsidRDefault="006A6C04">
      <w:pPr>
        <w:numPr>
          <w:ilvl w:val="1"/>
          <w:numId w:val="3"/>
        </w:numPr>
        <w:ind w:right="49" w:hanging="420"/>
      </w:pPr>
      <w:r>
        <w:t xml:space="preserve">Творческие работы должны соответствовать </w:t>
      </w:r>
      <w:r>
        <w:t>заявленным номинациям конкурса.</w:t>
      </w:r>
      <w:r>
        <w:rPr>
          <w:rFonts w:ascii="Calibri" w:eastAsia="Calibri" w:hAnsi="Calibri" w:cs="Calibri"/>
        </w:rPr>
        <w:t xml:space="preserve"> </w:t>
      </w:r>
    </w:p>
    <w:p w:rsidR="001A6D2D" w:rsidRDefault="006A6C04">
      <w:pPr>
        <w:numPr>
          <w:ilvl w:val="1"/>
          <w:numId w:val="3"/>
        </w:numPr>
        <w:ind w:right="49" w:hanging="420"/>
      </w:pPr>
      <w:r>
        <w:t>Каждая творческая семья представляет на конкурс не более 2-х работ.</w:t>
      </w:r>
      <w:r>
        <w:rPr>
          <w:rFonts w:ascii="Calibri" w:eastAsia="Calibri" w:hAnsi="Calibri" w:cs="Calibri"/>
        </w:rPr>
        <w:t xml:space="preserve"> </w:t>
      </w:r>
    </w:p>
    <w:p w:rsidR="001A6D2D" w:rsidRDefault="006A6C04">
      <w:pPr>
        <w:numPr>
          <w:ilvl w:val="1"/>
          <w:numId w:val="3"/>
        </w:numPr>
        <w:ind w:right="49" w:hanging="420"/>
      </w:pPr>
      <w:r>
        <w:t>Каждая творческая работа сопровождается дополнительной информацией: данные о замещающей семье (</w:t>
      </w:r>
      <w:r>
        <w:t>фамилии и имена участников творческой работы, возраст учас</w:t>
      </w:r>
      <w:r>
        <w:t>тников, номинация, название работы, краткая ее характеристика).</w:t>
      </w:r>
      <w:r>
        <w:rPr>
          <w:rFonts w:ascii="Calibri" w:eastAsia="Calibri" w:hAnsi="Calibri" w:cs="Calibri"/>
        </w:rPr>
        <w:t xml:space="preserve"> </w:t>
      </w:r>
    </w:p>
    <w:p w:rsidR="001A6D2D" w:rsidRDefault="006A6C04">
      <w:pPr>
        <w:numPr>
          <w:ilvl w:val="1"/>
          <w:numId w:val="3"/>
        </w:numPr>
        <w:ind w:right="49" w:hanging="420"/>
      </w:pPr>
      <w:r>
        <w:t xml:space="preserve">Конкурсная работа может сопровождаться дополнительными материалами: иллюстрациями (фотографиями, рисунками, другими изображениями, мультимедийной презентацией или слайд-шоу – </w:t>
      </w:r>
      <w:r>
        <w:t xml:space="preserve">не более одного; творческими работами приемных детей, важными для понимания представленной на конкурс работы. Размер одной иллюстрации на бумажном носителе – не больше листа формата A4. </w:t>
      </w:r>
    </w:p>
    <w:p w:rsidR="001A6D2D" w:rsidRDefault="006A6C04">
      <w:pPr>
        <w:spacing w:after="24" w:line="259" w:lineRule="auto"/>
        <w:ind w:left="0" w:right="0" w:firstLine="0"/>
        <w:jc w:val="left"/>
      </w:pPr>
      <w:r>
        <w:t xml:space="preserve"> </w:t>
      </w:r>
    </w:p>
    <w:p w:rsidR="001A6D2D" w:rsidRDefault="006A6C04">
      <w:pPr>
        <w:pStyle w:val="1"/>
        <w:ind w:right="58"/>
      </w:pPr>
      <w:r>
        <w:t>4. Порядок и срок подачи работ на Конкурс</w:t>
      </w:r>
      <w:r>
        <w:rPr>
          <w:b w:val="0"/>
        </w:rPr>
        <w:t xml:space="preserve"> </w:t>
      </w:r>
    </w:p>
    <w:p w:rsidR="001A6D2D" w:rsidRDefault="006A6C04">
      <w:pPr>
        <w:spacing w:after="23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1A6D2D" w:rsidRDefault="006A6C04">
      <w:pPr>
        <w:ind w:left="-5" w:right="49"/>
      </w:pPr>
      <w:r>
        <w:t>4.1. Анкеты-</w:t>
      </w:r>
      <w:r>
        <w:t xml:space="preserve">заявки, конкурсные работы и требуемые документы на Конкурс принимаются в </w:t>
      </w:r>
      <w:r>
        <w:rPr>
          <w:b/>
        </w:rPr>
        <w:t xml:space="preserve">период с 10 июля по 10 сентября 2020 года. </w:t>
      </w:r>
      <w:r>
        <w:t>Окончание срока приема заявок – 10 сентября 2020 года. Анкеты-заявки, конкурсные работы и требуемые документы, поступившие по истечении указ</w:t>
      </w:r>
      <w:r>
        <w:t xml:space="preserve">анного срока, а также не соответствующие условиям Конкурса, к участию в Конкурсе не допускаются и обратно не высылаются. </w:t>
      </w:r>
    </w:p>
    <w:p w:rsidR="001A6D2D" w:rsidRDefault="006A6C04">
      <w:pPr>
        <w:ind w:left="-5" w:right="49"/>
      </w:pPr>
      <w:r>
        <w:t xml:space="preserve">4.2. Заявка должна содержать: </w:t>
      </w:r>
    </w:p>
    <w:p w:rsidR="001A6D2D" w:rsidRDefault="006A6C04">
      <w:pPr>
        <w:numPr>
          <w:ilvl w:val="0"/>
          <w:numId w:val="4"/>
        </w:numPr>
        <w:ind w:right="49"/>
      </w:pPr>
      <w:r>
        <w:t xml:space="preserve">Анкету-заявку участника Конкурса, оформленную в соответствии с Приложением № 1 к настоящему Положению и заверенную </w:t>
      </w:r>
      <w:bookmarkStart w:id="0" w:name="_GoBack"/>
      <w:bookmarkEnd w:id="0"/>
      <w:r>
        <w:t xml:space="preserve">его законным представителем; </w:t>
      </w:r>
    </w:p>
    <w:p w:rsidR="001A6D2D" w:rsidRDefault="006A6C04">
      <w:pPr>
        <w:numPr>
          <w:ilvl w:val="0"/>
          <w:numId w:val="4"/>
        </w:numPr>
        <w:ind w:right="49"/>
      </w:pPr>
      <w:r>
        <w:t xml:space="preserve">Конкурсную работу, а также иллюстрации, выполненные в соответствии с разделом «Требования к конкурсным работам» настоящего Положения; </w:t>
      </w:r>
    </w:p>
    <w:p w:rsidR="001A6D2D" w:rsidRDefault="006A6C04">
      <w:pPr>
        <w:numPr>
          <w:ilvl w:val="0"/>
          <w:numId w:val="4"/>
        </w:numPr>
        <w:ind w:right="49"/>
      </w:pPr>
      <w:r>
        <w:t>Согласие на обработку персональных данных, оформленного в соответствии с Прило</w:t>
      </w:r>
      <w:r>
        <w:t xml:space="preserve">жением № 2 к настоящему Положению.   </w:t>
      </w:r>
    </w:p>
    <w:p w:rsidR="001A6D2D" w:rsidRDefault="006A6C04">
      <w:pPr>
        <w:ind w:left="-5" w:right="49"/>
      </w:pPr>
      <w:r>
        <w:t xml:space="preserve">4.3. Организаторы Конкурса оставляют за собой право на публикацию работ победителей на официальном сайте учреждения-организатора. </w:t>
      </w:r>
    </w:p>
    <w:p w:rsidR="001A6D2D" w:rsidRDefault="006A6C04">
      <w:pPr>
        <w:spacing w:after="32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3"/>
        </w:rPr>
        <w:t xml:space="preserve"> </w:t>
      </w:r>
    </w:p>
    <w:p w:rsidR="001A6D2D" w:rsidRDefault="006A6C04">
      <w:pPr>
        <w:pStyle w:val="1"/>
        <w:ind w:right="60"/>
      </w:pPr>
      <w:r>
        <w:t xml:space="preserve">5. Критерии оценки работ </w:t>
      </w:r>
    </w:p>
    <w:p w:rsidR="001A6D2D" w:rsidRDefault="006A6C04">
      <w:pPr>
        <w:ind w:left="-5" w:right="49"/>
      </w:pPr>
      <w:r>
        <w:t xml:space="preserve">5.1. Поступившие заявки отбираются по формальным признакам </w:t>
      </w:r>
      <w:r>
        <w:t xml:space="preserve">и проверяются на предмет наличия необходимых документов, правильности оформления конкурсной работы, </w:t>
      </w:r>
      <w:proofErr w:type="spellStart"/>
      <w:r>
        <w:t>анкетызаявки</w:t>
      </w:r>
      <w:proofErr w:type="spellEnd"/>
      <w:r>
        <w:t>, оригинальности. Если заявка не соответствует формальным требованиям Конкурса, она считается не прошедшей первичный отбор и не передается на ра</w:t>
      </w:r>
      <w:r>
        <w:t xml:space="preserve">ссмотрение Жюри Конкурса. </w:t>
      </w:r>
    </w:p>
    <w:p w:rsidR="001A6D2D" w:rsidRDefault="006A6C04">
      <w:pPr>
        <w:ind w:left="-5" w:right="49"/>
      </w:pPr>
      <w:r>
        <w:t xml:space="preserve">5.2. Поступившие для участия в Конкурсе работы оцениваются по следующим критериям: </w:t>
      </w:r>
    </w:p>
    <w:p w:rsidR="001A6D2D" w:rsidRDefault="006A6C04">
      <w:pPr>
        <w:numPr>
          <w:ilvl w:val="0"/>
          <w:numId w:val="5"/>
        </w:numPr>
        <w:ind w:right="49" w:hanging="706"/>
      </w:pPr>
      <w:r>
        <w:t xml:space="preserve">Мастерство и техника исполнения; </w:t>
      </w:r>
    </w:p>
    <w:p w:rsidR="001A6D2D" w:rsidRDefault="006A6C04">
      <w:pPr>
        <w:numPr>
          <w:ilvl w:val="0"/>
          <w:numId w:val="5"/>
        </w:numPr>
        <w:ind w:right="49" w:hanging="706"/>
      </w:pPr>
      <w:r>
        <w:t xml:space="preserve">Оригинальность авторской идеи; </w:t>
      </w:r>
    </w:p>
    <w:p w:rsidR="001A6D2D" w:rsidRDefault="006A6C04">
      <w:pPr>
        <w:numPr>
          <w:ilvl w:val="0"/>
          <w:numId w:val="5"/>
        </w:numPr>
        <w:ind w:right="49" w:hanging="706"/>
      </w:pPr>
      <w:r>
        <w:t xml:space="preserve">Художественная ценность и эстетическое впечатление; </w:t>
      </w:r>
    </w:p>
    <w:p w:rsidR="001A6D2D" w:rsidRDefault="006A6C04">
      <w:pPr>
        <w:numPr>
          <w:ilvl w:val="0"/>
          <w:numId w:val="5"/>
        </w:numPr>
        <w:ind w:right="49" w:hanging="706"/>
      </w:pPr>
      <w:r>
        <w:t xml:space="preserve">Соответствие работ тематике конкурса. </w:t>
      </w:r>
    </w:p>
    <w:p w:rsidR="001A6D2D" w:rsidRDefault="006A6C04">
      <w:pPr>
        <w:spacing w:after="22" w:line="259" w:lineRule="auto"/>
        <w:ind w:left="0" w:right="0" w:firstLine="0"/>
        <w:jc w:val="left"/>
      </w:pPr>
      <w:r>
        <w:rPr>
          <w:i/>
        </w:rPr>
        <w:t xml:space="preserve"> </w:t>
      </w:r>
    </w:p>
    <w:p w:rsidR="001A6D2D" w:rsidRDefault="006A6C04">
      <w:pPr>
        <w:pStyle w:val="1"/>
        <w:ind w:right="63"/>
      </w:pPr>
      <w:r>
        <w:lastRenderedPageBreak/>
        <w:t>6. Конкурсное жюри</w:t>
      </w:r>
      <w:r>
        <w:rPr>
          <w:rFonts w:ascii="Calibri" w:eastAsia="Calibri" w:hAnsi="Calibri" w:cs="Calibri"/>
          <w:b w:val="0"/>
        </w:rPr>
        <w:t xml:space="preserve"> </w:t>
      </w:r>
    </w:p>
    <w:p w:rsidR="001A6D2D" w:rsidRDefault="006A6C04">
      <w:pPr>
        <w:ind w:left="-5" w:right="49"/>
      </w:pPr>
      <w:r>
        <w:t>6.1. Для определения победителей формируется конкурсное жюри из представителей организаторов Конкурса, членов родительского клуба «Ромашка».</w:t>
      </w:r>
      <w:r>
        <w:rPr>
          <w:rFonts w:ascii="Calibri" w:eastAsia="Calibri" w:hAnsi="Calibri" w:cs="Calibri"/>
        </w:rPr>
        <w:t xml:space="preserve"> </w:t>
      </w:r>
    </w:p>
    <w:p w:rsidR="001A6D2D" w:rsidRDefault="006A6C04">
      <w:pPr>
        <w:ind w:left="-5" w:right="1203"/>
      </w:pPr>
      <w:r>
        <w:t>6.2. Оценка конкурсных работ осуществляется членами ж</w:t>
      </w:r>
      <w:r>
        <w:t>юри Конкурса в период</w:t>
      </w:r>
      <w:r>
        <w:rPr>
          <w:rFonts w:ascii="Calibri" w:eastAsia="Calibri" w:hAnsi="Calibri" w:cs="Calibri"/>
        </w:rPr>
        <w:t xml:space="preserve"> </w:t>
      </w:r>
      <w:r>
        <w:rPr>
          <w:b/>
        </w:rPr>
        <w:t xml:space="preserve">с 11 сентября по 25 сентября 2020 года, </w:t>
      </w:r>
      <w:r>
        <w:t>согласно предъявляемым критериям.</w:t>
      </w:r>
      <w:r>
        <w:rPr>
          <w:rFonts w:ascii="Calibri" w:eastAsia="Calibri" w:hAnsi="Calibri" w:cs="Calibri"/>
        </w:rPr>
        <w:t xml:space="preserve"> </w:t>
      </w:r>
    </w:p>
    <w:p w:rsidR="001A6D2D" w:rsidRDefault="006A6C04">
      <w:pPr>
        <w:ind w:left="-5" w:right="49"/>
      </w:pPr>
      <w:r>
        <w:t>6.3. Решение конкурсного жюри оформляется протоколом. Комментарии по решению конкурсного жюри не предоставляются.</w:t>
      </w:r>
      <w:r>
        <w:rPr>
          <w:rFonts w:ascii="Calibri" w:eastAsia="Calibri" w:hAnsi="Calibri" w:cs="Calibri"/>
        </w:rPr>
        <w:t xml:space="preserve"> </w:t>
      </w:r>
    </w:p>
    <w:p w:rsidR="001A6D2D" w:rsidRDefault="006A6C04">
      <w:pPr>
        <w:spacing w:after="26" w:line="259" w:lineRule="auto"/>
        <w:ind w:left="0" w:right="0" w:firstLine="0"/>
        <w:jc w:val="left"/>
      </w:pPr>
      <w:r>
        <w:t xml:space="preserve"> </w:t>
      </w:r>
    </w:p>
    <w:p w:rsidR="001A6D2D" w:rsidRDefault="006A6C04">
      <w:pPr>
        <w:pStyle w:val="1"/>
        <w:ind w:right="60"/>
      </w:pPr>
      <w:r>
        <w:t xml:space="preserve">7. Подведение итогов и награждение </w:t>
      </w:r>
    </w:p>
    <w:p w:rsidR="001A6D2D" w:rsidRDefault="006A6C04">
      <w:pPr>
        <w:ind w:left="-5" w:right="49"/>
      </w:pPr>
      <w:r>
        <w:t>7.1. В</w:t>
      </w:r>
      <w:r>
        <w:t xml:space="preserve">се конкурсные работы участников Конкурса, прошедшие квалификационный отбор, награждаются Сертификатами </w:t>
      </w:r>
      <w:proofErr w:type="gramStart"/>
      <w:r>
        <w:t>участника .</w:t>
      </w:r>
      <w:proofErr w:type="gramEnd"/>
      <w:r>
        <w:t xml:space="preserve"> </w:t>
      </w:r>
    </w:p>
    <w:p w:rsidR="001A6D2D" w:rsidRDefault="006A6C04">
      <w:pPr>
        <w:ind w:left="-5" w:right="49"/>
      </w:pPr>
      <w:r>
        <w:t xml:space="preserve">7.2. В каждой номинации определяются три призовых места:1, 2, 3 по сумме голосов членов жюри. </w:t>
      </w:r>
    </w:p>
    <w:p w:rsidR="001A6D2D" w:rsidRDefault="006A6C04">
      <w:pPr>
        <w:ind w:left="-5" w:right="49"/>
      </w:pPr>
      <w:r>
        <w:t>7.3. Участники, занявшие 1, 2, 3 место, награ</w:t>
      </w:r>
      <w:r>
        <w:t xml:space="preserve">ждаются поощрительными призами. </w:t>
      </w:r>
    </w:p>
    <w:p w:rsidR="001A6D2D" w:rsidRDefault="006A6C04">
      <w:pPr>
        <w:ind w:left="-5" w:right="49"/>
      </w:pPr>
      <w:r>
        <w:t xml:space="preserve">7.4. Место и время проведения награждения победителей Конкурса будет объявлено дополнительно. </w:t>
      </w:r>
    </w:p>
    <w:p w:rsidR="001A6D2D" w:rsidRDefault="006A6C04">
      <w:pPr>
        <w:spacing w:after="0" w:line="259" w:lineRule="auto"/>
        <w:ind w:left="0" w:right="0" w:firstLine="0"/>
        <w:jc w:val="right"/>
      </w:pPr>
      <w:r>
        <w:t xml:space="preserve"> </w:t>
      </w:r>
    </w:p>
    <w:p w:rsidR="001A6D2D" w:rsidRDefault="006A6C04">
      <w:pPr>
        <w:spacing w:after="23" w:line="259" w:lineRule="auto"/>
        <w:ind w:right="46"/>
        <w:jc w:val="right"/>
      </w:pPr>
      <w:r>
        <w:t xml:space="preserve">Приложение 1 </w:t>
      </w:r>
    </w:p>
    <w:p w:rsidR="001A6D2D" w:rsidRDefault="006A6C04">
      <w:pPr>
        <w:ind w:left="5058" w:right="49" w:firstLine="132"/>
      </w:pPr>
      <w:r>
        <w:t xml:space="preserve">к Положению о республиканском Конкурсе для приемных детей «Семейная мастерская» </w:t>
      </w:r>
    </w:p>
    <w:p w:rsidR="001A6D2D" w:rsidRDefault="006A6C04">
      <w:pPr>
        <w:spacing w:after="24" w:line="259" w:lineRule="auto"/>
        <w:ind w:left="0" w:right="0" w:firstLine="0"/>
        <w:jc w:val="left"/>
      </w:pPr>
      <w:r>
        <w:rPr>
          <w:b/>
        </w:rPr>
        <w:t xml:space="preserve"> </w:t>
      </w:r>
    </w:p>
    <w:p w:rsidR="001A6D2D" w:rsidRDefault="006A6C04">
      <w:pPr>
        <w:pStyle w:val="1"/>
        <w:ind w:right="63"/>
      </w:pPr>
      <w:r>
        <w:t xml:space="preserve">Анкета-заявка участника </w:t>
      </w:r>
    </w:p>
    <w:p w:rsidR="001A6D2D" w:rsidRDefault="006A6C04">
      <w:pPr>
        <w:spacing w:after="28" w:line="259" w:lineRule="auto"/>
        <w:ind w:left="0" w:right="0" w:firstLine="0"/>
        <w:jc w:val="left"/>
      </w:pPr>
      <w:r>
        <w:rPr>
          <w:rFonts w:ascii="Calibri" w:eastAsia="Calibri" w:hAnsi="Calibri" w:cs="Calibri"/>
          <w:sz w:val="23"/>
        </w:rPr>
        <w:t xml:space="preserve"> </w:t>
      </w:r>
    </w:p>
    <w:p w:rsidR="001A6D2D" w:rsidRDefault="006A6C04">
      <w:pPr>
        <w:ind w:left="-5" w:right="49"/>
      </w:pPr>
      <w:r>
        <w:t xml:space="preserve">1. Сведения о заявителе: </w:t>
      </w:r>
    </w:p>
    <w:p w:rsidR="001A6D2D" w:rsidRDefault="006A6C04">
      <w:pPr>
        <w:ind w:left="-5" w:right="49"/>
      </w:pPr>
      <w:proofErr w:type="gramStart"/>
      <w:r>
        <w:t>ФИО(</w:t>
      </w:r>
      <w:proofErr w:type="gramEnd"/>
      <w:r>
        <w:t xml:space="preserve">замещающей семьи и членов участников с указанием возраста) </w:t>
      </w:r>
    </w:p>
    <w:p w:rsidR="001A6D2D" w:rsidRDefault="006A6C04">
      <w:pPr>
        <w:ind w:left="-5" w:right="49"/>
      </w:pPr>
      <w:r>
        <w:t xml:space="preserve">________________________________________________________________________________ </w:t>
      </w:r>
    </w:p>
    <w:p w:rsidR="001A6D2D" w:rsidRDefault="006A6C04">
      <w:pPr>
        <w:ind w:left="-5" w:right="49"/>
      </w:pPr>
      <w:r>
        <w:t>________________________________________________________________________________  __</w:t>
      </w:r>
      <w:r>
        <w:t xml:space="preserve">_____________________________________________________________________________ </w:t>
      </w:r>
    </w:p>
    <w:p w:rsidR="001A6D2D" w:rsidRDefault="006A6C04">
      <w:pPr>
        <w:ind w:left="-5" w:right="49"/>
      </w:pPr>
      <w:r>
        <w:t xml:space="preserve">3. Адрес: _______________________________________________________________________ </w:t>
      </w:r>
    </w:p>
    <w:p w:rsidR="001A6D2D" w:rsidRDefault="006A6C04">
      <w:pPr>
        <w:ind w:left="-5" w:right="49"/>
      </w:pPr>
      <w:r>
        <w:t xml:space="preserve">________________________________________________________________________________ </w:t>
      </w:r>
    </w:p>
    <w:p w:rsidR="001A6D2D" w:rsidRDefault="006A6C04">
      <w:pPr>
        <w:ind w:left="-5" w:right="49"/>
      </w:pPr>
      <w:proofErr w:type="gramStart"/>
      <w:r>
        <w:t>4.Телефон )</w:t>
      </w:r>
      <w:proofErr w:type="gramEnd"/>
      <w:r>
        <w:t xml:space="preserve"> </w:t>
      </w:r>
      <w:r>
        <w:t xml:space="preserve">______________________________________ </w:t>
      </w:r>
    </w:p>
    <w:p w:rsidR="001A6D2D" w:rsidRDefault="006A6C04">
      <w:pPr>
        <w:numPr>
          <w:ilvl w:val="0"/>
          <w:numId w:val="6"/>
        </w:numPr>
        <w:ind w:right="49" w:hanging="240"/>
      </w:pPr>
      <w:r>
        <w:t>E-</w:t>
      </w:r>
      <w:proofErr w:type="spellStart"/>
      <w:r>
        <w:t>mail</w:t>
      </w:r>
      <w:proofErr w:type="spellEnd"/>
      <w:r>
        <w:t xml:space="preserve"> (если есть) _________________________________________________________ </w:t>
      </w:r>
    </w:p>
    <w:p w:rsidR="001A6D2D" w:rsidRDefault="006A6C04">
      <w:pPr>
        <w:numPr>
          <w:ilvl w:val="0"/>
          <w:numId w:val="6"/>
        </w:numPr>
        <w:ind w:right="49" w:hanging="240"/>
      </w:pPr>
      <w:r>
        <w:t xml:space="preserve">Форма семейного устройства детей __________________________________________ </w:t>
      </w:r>
    </w:p>
    <w:p w:rsidR="001A6D2D" w:rsidRDefault="006A6C04">
      <w:pPr>
        <w:numPr>
          <w:ilvl w:val="0"/>
          <w:numId w:val="6"/>
        </w:numPr>
        <w:ind w:right="49" w:hanging="240"/>
      </w:pPr>
      <w:r>
        <w:t>Количество приемных детей в семье ___________________________</w:t>
      </w:r>
      <w:r>
        <w:t xml:space="preserve">_____________ </w:t>
      </w:r>
    </w:p>
    <w:p w:rsidR="001A6D2D" w:rsidRDefault="006A6C04">
      <w:pPr>
        <w:numPr>
          <w:ilvl w:val="0"/>
          <w:numId w:val="6"/>
        </w:numPr>
        <w:ind w:right="49" w:hanging="240"/>
      </w:pPr>
      <w:r>
        <w:t xml:space="preserve">Количество кровных детей в семье __________________________________________ </w:t>
      </w:r>
    </w:p>
    <w:p w:rsidR="001A6D2D" w:rsidRDefault="006A6C04">
      <w:pPr>
        <w:numPr>
          <w:ilvl w:val="0"/>
          <w:numId w:val="6"/>
        </w:numPr>
        <w:spacing w:after="2" w:line="262" w:lineRule="auto"/>
        <w:ind w:right="49" w:hanging="240"/>
      </w:pPr>
      <w:r>
        <w:t>Заявленная номинация конкурсной работы __________________________________ 10. Название конкурсной работы______________________________________________ _____________</w:t>
      </w:r>
      <w:r>
        <w:t xml:space="preserve">_____________________________________________________________ 11. Список сопровождающих материалов (фото, презентации, творческие работы) </w:t>
      </w:r>
    </w:p>
    <w:p w:rsidR="001A6D2D" w:rsidRDefault="006A6C04">
      <w:pPr>
        <w:ind w:left="-5" w:right="49"/>
      </w:pPr>
      <w:r>
        <w:t>________________________________________________________________________________</w:t>
      </w:r>
    </w:p>
    <w:p w:rsidR="001A6D2D" w:rsidRDefault="006A6C04">
      <w:pPr>
        <w:ind w:left="-5" w:right="49"/>
      </w:pPr>
      <w:r>
        <w:t xml:space="preserve">________________________________________________________________________________ </w:t>
      </w:r>
    </w:p>
    <w:p w:rsidR="001A6D2D" w:rsidRDefault="006A6C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A6D2D" w:rsidRDefault="006A6C04">
      <w:pPr>
        <w:ind w:left="-5" w:right="49"/>
      </w:pPr>
      <w:r>
        <w:t xml:space="preserve">Подпись </w:t>
      </w:r>
      <w:proofErr w:type="gramStart"/>
      <w:r>
        <w:t xml:space="preserve">Заявителя:   </w:t>
      </w:r>
      <w:proofErr w:type="gramEnd"/>
      <w:r>
        <w:t xml:space="preserve">      ____________________/___________________________ </w:t>
      </w:r>
    </w:p>
    <w:p w:rsidR="001A6D2D" w:rsidRDefault="006A6C04">
      <w:pPr>
        <w:ind w:left="-5" w:right="49"/>
      </w:pPr>
      <w:r>
        <w:t xml:space="preserve">                                                подпись Заявителя             расшифровка подпи</w:t>
      </w:r>
      <w:r>
        <w:t>си</w:t>
      </w:r>
      <w:r>
        <w:rPr>
          <w:rFonts w:ascii="Calibri" w:eastAsia="Calibri" w:hAnsi="Calibri" w:cs="Calibri"/>
          <w:sz w:val="23"/>
        </w:rPr>
        <w:t xml:space="preserve"> </w:t>
      </w:r>
    </w:p>
    <w:p w:rsidR="001A6D2D" w:rsidRDefault="006A6C04">
      <w:pPr>
        <w:spacing w:after="23" w:line="259" w:lineRule="auto"/>
        <w:ind w:right="46"/>
        <w:jc w:val="right"/>
      </w:pPr>
      <w:r>
        <w:t xml:space="preserve">Приложение 2 </w:t>
      </w:r>
    </w:p>
    <w:p w:rsidR="001A6D2D" w:rsidRDefault="006A6C04">
      <w:pPr>
        <w:ind w:left="5058" w:right="49" w:firstLine="132"/>
      </w:pPr>
      <w:r>
        <w:lastRenderedPageBreak/>
        <w:t xml:space="preserve">к Положению о республиканском Конкурсе для приемных детей «Семейная мастерская» </w:t>
      </w:r>
    </w:p>
    <w:p w:rsidR="001A6D2D" w:rsidRDefault="006A6C04">
      <w:pPr>
        <w:spacing w:after="23" w:line="259" w:lineRule="auto"/>
        <w:ind w:left="0" w:right="0" w:firstLine="0"/>
        <w:jc w:val="left"/>
      </w:pPr>
      <w:r>
        <w:t xml:space="preserve"> </w:t>
      </w:r>
    </w:p>
    <w:p w:rsidR="001A6D2D" w:rsidRDefault="006A6C04">
      <w:pPr>
        <w:spacing w:after="0" w:line="259" w:lineRule="auto"/>
        <w:ind w:right="68"/>
        <w:jc w:val="center"/>
      </w:pPr>
      <w:r>
        <w:t xml:space="preserve">СОГЛАСИЕ НА ОБРАБОТКУ ПЕРСОНАЛЬНЫХ ДАННЫХ </w:t>
      </w:r>
    </w:p>
    <w:p w:rsidR="001A6D2D" w:rsidRDefault="006A6C04">
      <w:pPr>
        <w:spacing w:after="2" w:line="262" w:lineRule="auto"/>
        <w:ind w:left="-5" w:right="0"/>
        <w:jc w:val="left"/>
      </w:pPr>
      <w:r>
        <w:t xml:space="preserve">Я (ФИО замещающего </w:t>
      </w:r>
      <w:proofErr w:type="gramStart"/>
      <w:r>
        <w:t>родителя,_</w:t>
      </w:r>
      <w:proofErr w:type="gramEnd"/>
      <w:r>
        <w:t>_________________________________________________, проживающий по адресу:__________</w:t>
      </w:r>
      <w:r>
        <w:t xml:space="preserve">________________________________________________ ________________________________________________________________________________ </w:t>
      </w:r>
    </w:p>
    <w:p w:rsidR="001A6D2D" w:rsidRDefault="006A6C04">
      <w:pPr>
        <w:ind w:left="-5" w:right="49"/>
      </w:pPr>
      <w:r>
        <w:t>Паспорт №__________________________________, выданный (кем и когда) _________________________________________________________</w:t>
      </w:r>
      <w:r>
        <w:t xml:space="preserve">_____________________ настоящим даю ГБУ РА «Центр психолого-педагогической, медицинской и социальной помощи» (г. </w:t>
      </w:r>
      <w:proofErr w:type="spellStart"/>
      <w:proofErr w:type="gramStart"/>
      <w:r>
        <w:t>Майкоп,ул</w:t>
      </w:r>
      <w:proofErr w:type="spellEnd"/>
      <w:r>
        <w:t>.</w:t>
      </w:r>
      <w:proofErr w:type="gramEnd"/>
      <w:r>
        <w:t xml:space="preserve"> 2 Крылова, 2), свое согласие на обработку моих персональных данных, указанных в анкете-заявке и конкурсной работе и настоящем Соглас</w:t>
      </w:r>
      <w:r>
        <w:t xml:space="preserve">ии, к которым относятся: </w:t>
      </w:r>
    </w:p>
    <w:p w:rsidR="001A6D2D" w:rsidRDefault="006A6C04">
      <w:pPr>
        <w:numPr>
          <w:ilvl w:val="0"/>
          <w:numId w:val="7"/>
        </w:numPr>
        <w:ind w:right="49" w:hanging="139"/>
      </w:pPr>
      <w:r>
        <w:t xml:space="preserve">паспортные данные; </w:t>
      </w:r>
    </w:p>
    <w:p w:rsidR="001A6D2D" w:rsidRDefault="006A6C04">
      <w:pPr>
        <w:numPr>
          <w:ilvl w:val="0"/>
          <w:numId w:val="7"/>
        </w:numPr>
        <w:ind w:right="49" w:hanging="139"/>
      </w:pPr>
      <w:r>
        <w:t xml:space="preserve">домашний адрес, адрес места проживания, адрес регистрации; </w:t>
      </w:r>
    </w:p>
    <w:p w:rsidR="001A6D2D" w:rsidRDefault="006A6C04">
      <w:pPr>
        <w:numPr>
          <w:ilvl w:val="0"/>
          <w:numId w:val="7"/>
        </w:numPr>
        <w:ind w:right="49" w:hanging="139"/>
      </w:pPr>
      <w:r>
        <w:t xml:space="preserve">сведения о составе семьи; </w:t>
      </w:r>
    </w:p>
    <w:p w:rsidR="001A6D2D" w:rsidRDefault="006A6C04">
      <w:pPr>
        <w:numPr>
          <w:ilvl w:val="0"/>
          <w:numId w:val="7"/>
        </w:numPr>
        <w:ind w:right="49" w:hanging="139"/>
      </w:pPr>
      <w:r>
        <w:t xml:space="preserve">домашний, мобильный и служебный телефоны. </w:t>
      </w:r>
    </w:p>
    <w:p w:rsidR="001A6D2D" w:rsidRDefault="006A6C04">
      <w:pPr>
        <w:ind w:left="-5" w:right="49"/>
      </w:pPr>
      <w:r>
        <w:t>Настоящее согласие предоставляется на осуществление любых действий в отношении моих персональных данных, которые необходимы для проведения конкурсных процедур республиканского Конкурса для приемных детей  «Семейная мастерская», включая (без ограничения) сб</w:t>
      </w:r>
      <w:r>
        <w:t>ор, запись, систематизацию, накопление, хранение, уточнение (обновление, изменение), использование, распространение, передачу  третьим лицам, обезличивание, блокирование, трансграничную передачу, а также осуществление любых иных действий с моими персональн</w:t>
      </w:r>
      <w:r>
        <w:t xml:space="preserve">ыми данными, предусмотренных действующим законодательством Российской Федерации. </w:t>
      </w:r>
    </w:p>
    <w:p w:rsidR="001A6D2D" w:rsidRDefault="006A6C04">
      <w:pPr>
        <w:ind w:left="-5" w:right="49"/>
      </w:pPr>
      <w:r>
        <w:t>ГБУ РА «Центр психолого-</w:t>
      </w:r>
      <w:proofErr w:type="gramStart"/>
      <w:r>
        <w:t>педагогической ,</w:t>
      </w:r>
      <w:proofErr w:type="gramEnd"/>
      <w:r>
        <w:t xml:space="preserve"> медицинской и социальной помощи» гарантирует, что обработка моих личных данных осуществляется в соответствии с действующим законодате</w:t>
      </w:r>
      <w:r>
        <w:t xml:space="preserve">льством Российской Федерации. </w:t>
      </w:r>
    </w:p>
    <w:p w:rsidR="001A6D2D" w:rsidRDefault="006A6C04">
      <w:pPr>
        <w:ind w:left="-5" w:right="49"/>
      </w:pPr>
      <w:r>
        <w:t>Я подтверждаю, что полностью ознакомлен(а) с вышеупомянутым Согласием до его подписания и проинформирован (-а), что могу отозвать свое Согласие в любое время путем направления отзыва в письменной форме центру. Настоящее Согла</w:t>
      </w:r>
      <w:r>
        <w:t xml:space="preserve">сие считается отозванным по истечении четырнадцати дней с даты получения центром отзыва Согласия. Настоящее Согласие действует в течение 3 (трех) лет с даты подписания настоящего Согласия. </w:t>
      </w:r>
      <w:proofErr w:type="gramStart"/>
      <w:r>
        <w:t>Дата:_</w:t>
      </w:r>
      <w:proofErr w:type="gramEnd"/>
      <w:r>
        <w:t>______________                               Подпись    _____</w:t>
      </w:r>
      <w:r>
        <w:t xml:space="preserve">_________/__________________ Приложение 3 </w:t>
      </w:r>
    </w:p>
    <w:p w:rsidR="001A6D2D" w:rsidRDefault="006A6C04">
      <w:pPr>
        <w:ind w:left="5058" w:right="49" w:firstLine="132"/>
      </w:pPr>
      <w:r>
        <w:t xml:space="preserve">к Положению о республиканском Конкурсе для приемных детей «Семейная мастерская» </w:t>
      </w:r>
    </w:p>
    <w:p w:rsidR="001A6D2D" w:rsidRDefault="006A6C04">
      <w:pPr>
        <w:spacing w:after="68" w:line="259" w:lineRule="auto"/>
        <w:ind w:left="0" w:right="2" w:firstLine="0"/>
        <w:jc w:val="center"/>
      </w:pPr>
      <w:r>
        <w:rPr>
          <w:b/>
        </w:rPr>
        <w:t xml:space="preserve"> </w:t>
      </w:r>
    </w:p>
    <w:p w:rsidR="001A6D2D" w:rsidRDefault="006A6C04">
      <w:pPr>
        <w:spacing w:after="0" w:line="259" w:lineRule="auto"/>
        <w:ind w:right="61"/>
        <w:jc w:val="center"/>
      </w:pPr>
      <w:r>
        <w:rPr>
          <w:sz w:val="28"/>
        </w:rPr>
        <w:t xml:space="preserve">Состав жюри конкурса </w:t>
      </w:r>
    </w:p>
    <w:p w:rsidR="001A6D2D" w:rsidRDefault="006A6C04">
      <w:pPr>
        <w:spacing w:after="0" w:line="259" w:lineRule="auto"/>
        <w:ind w:right="63"/>
        <w:jc w:val="center"/>
      </w:pPr>
      <w:r>
        <w:rPr>
          <w:sz w:val="28"/>
        </w:rPr>
        <w:t>для замещающих семей «Семейная мастерская»</w:t>
      </w:r>
      <w:r>
        <w:t xml:space="preserve"> </w:t>
      </w:r>
    </w:p>
    <w:p w:rsidR="001A6D2D" w:rsidRDefault="006A6C04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1A6D2D" w:rsidRDefault="006A6C04">
      <w:pPr>
        <w:spacing w:after="25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p w:rsidR="001A6D2D" w:rsidRDefault="006A6C04">
      <w:pPr>
        <w:spacing w:after="14" w:line="268" w:lineRule="auto"/>
        <w:ind w:right="47"/>
      </w:pPr>
      <w:r>
        <w:rPr>
          <w:sz w:val="28"/>
        </w:rPr>
        <w:t xml:space="preserve">Председатель жюри конкурса: </w:t>
      </w:r>
    </w:p>
    <w:p w:rsidR="001A6D2D" w:rsidRDefault="006A6C04">
      <w:pPr>
        <w:spacing w:after="14" w:line="268" w:lineRule="auto"/>
        <w:ind w:right="47"/>
      </w:pPr>
      <w:proofErr w:type="spellStart"/>
      <w:r>
        <w:rPr>
          <w:sz w:val="28"/>
        </w:rPr>
        <w:t>Непсо</w:t>
      </w:r>
      <w:proofErr w:type="spellEnd"/>
      <w:r>
        <w:rPr>
          <w:sz w:val="28"/>
        </w:rPr>
        <w:t xml:space="preserve"> З.Э. - директор ГБУ РА «Ц</w:t>
      </w:r>
      <w:r>
        <w:rPr>
          <w:sz w:val="28"/>
        </w:rPr>
        <w:t>ентр психолого-педагогической, медицинской и социальной помощи».</w:t>
      </w:r>
      <w:r>
        <w:t xml:space="preserve"> </w:t>
      </w:r>
    </w:p>
    <w:p w:rsidR="001A6D2D" w:rsidRDefault="006A6C04">
      <w:pPr>
        <w:spacing w:after="25" w:line="259" w:lineRule="auto"/>
        <w:ind w:left="0" w:right="0" w:firstLine="0"/>
        <w:jc w:val="left"/>
      </w:pPr>
      <w:r>
        <w:rPr>
          <w:sz w:val="28"/>
        </w:rPr>
        <w:lastRenderedPageBreak/>
        <w:t xml:space="preserve"> </w:t>
      </w:r>
    </w:p>
    <w:p w:rsidR="001A6D2D" w:rsidRDefault="006A6C04">
      <w:pPr>
        <w:spacing w:after="14" w:line="268" w:lineRule="auto"/>
        <w:ind w:right="47"/>
      </w:pPr>
      <w:r>
        <w:rPr>
          <w:sz w:val="28"/>
        </w:rPr>
        <w:t xml:space="preserve">Члены конкурсного жюри: </w:t>
      </w:r>
    </w:p>
    <w:p w:rsidR="001A6D2D" w:rsidRDefault="006A6C04">
      <w:pPr>
        <w:numPr>
          <w:ilvl w:val="0"/>
          <w:numId w:val="8"/>
        </w:numPr>
        <w:spacing w:after="14" w:line="268" w:lineRule="auto"/>
        <w:ind w:right="47" w:hanging="360"/>
      </w:pPr>
      <w:r>
        <w:rPr>
          <w:sz w:val="28"/>
        </w:rPr>
        <w:t xml:space="preserve">Сафонова А.Н. -заместитель директора ГБУ РА «Центр </w:t>
      </w:r>
      <w:proofErr w:type="spellStart"/>
      <w:r>
        <w:rPr>
          <w:sz w:val="28"/>
        </w:rPr>
        <w:t>психологопедагогической</w:t>
      </w:r>
      <w:proofErr w:type="spellEnd"/>
      <w:r>
        <w:rPr>
          <w:sz w:val="28"/>
        </w:rPr>
        <w:t>, медицинской и социальной помощи», педагог-</w:t>
      </w:r>
      <w:r>
        <w:rPr>
          <w:sz w:val="28"/>
        </w:rPr>
        <w:t xml:space="preserve">психолог, куратор Службы сопровождения замещающих семей; </w:t>
      </w:r>
    </w:p>
    <w:p w:rsidR="001A6D2D" w:rsidRDefault="006A6C04">
      <w:pPr>
        <w:numPr>
          <w:ilvl w:val="0"/>
          <w:numId w:val="8"/>
        </w:numPr>
        <w:spacing w:after="14" w:line="268" w:lineRule="auto"/>
        <w:ind w:right="47" w:hanging="360"/>
      </w:pPr>
      <w:proofErr w:type="spellStart"/>
      <w:r>
        <w:rPr>
          <w:sz w:val="28"/>
        </w:rPr>
        <w:t>Хапачева</w:t>
      </w:r>
      <w:proofErr w:type="spellEnd"/>
      <w:r>
        <w:rPr>
          <w:sz w:val="28"/>
        </w:rPr>
        <w:t xml:space="preserve"> Р.Р. - социальный педагог ГБУ РА «Центр </w:t>
      </w:r>
      <w:proofErr w:type="spellStart"/>
      <w:r>
        <w:rPr>
          <w:sz w:val="28"/>
        </w:rPr>
        <w:t>психологопедагогической</w:t>
      </w:r>
      <w:proofErr w:type="spellEnd"/>
      <w:r>
        <w:rPr>
          <w:sz w:val="28"/>
        </w:rPr>
        <w:t xml:space="preserve">, медицинской и социальной помощи»; </w:t>
      </w:r>
    </w:p>
    <w:p w:rsidR="001A6D2D" w:rsidRDefault="006A6C04">
      <w:pPr>
        <w:numPr>
          <w:ilvl w:val="0"/>
          <w:numId w:val="8"/>
        </w:numPr>
        <w:spacing w:after="14" w:line="268" w:lineRule="auto"/>
        <w:ind w:right="47" w:hanging="360"/>
      </w:pPr>
      <w:proofErr w:type="spellStart"/>
      <w:r>
        <w:rPr>
          <w:sz w:val="28"/>
        </w:rPr>
        <w:t>Асламазова</w:t>
      </w:r>
      <w:proofErr w:type="spellEnd"/>
      <w:r>
        <w:rPr>
          <w:sz w:val="28"/>
        </w:rPr>
        <w:t xml:space="preserve"> Л.А. - педагог-</w:t>
      </w:r>
      <w:r>
        <w:rPr>
          <w:sz w:val="28"/>
        </w:rPr>
        <w:t xml:space="preserve">психолог Службы сопровождения замещающих семей ГБУ РА «Центр психолого-педагогической, медицинской и социальной помощи»; </w:t>
      </w:r>
    </w:p>
    <w:p w:rsidR="001A6D2D" w:rsidRDefault="006A6C04">
      <w:pPr>
        <w:numPr>
          <w:ilvl w:val="0"/>
          <w:numId w:val="8"/>
        </w:numPr>
        <w:spacing w:after="14" w:line="268" w:lineRule="auto"/>
        <w:ind w:right="47" w:hanging="360"/>
      </w:pPr>
      <w:r>
        <w:rPr>
          <w:sz w:val="28"/>
        </w:rPr>
        <w:t xml:space="preserve">Черкашина А.В. - председатель клуба замещающих семей «Ромашка»; </w:t>
      </w:r>
    </w:p>
    <w:p w:rsidR="001A6D2D" w:rsidRDefault="006A6C04">
      <w:pPr>
        <w:numPr>
          <w:ilvl w:val="0"/>
          <w:numId w:val="8"/>
        </w:numPr>
        <w:spacing w:after="14" w:line="268" w:lineRule="auto"/>
        <w:ind w:right="47" w:hanging="360"/>
      </w:pPr>
      <w:r>
        <w:rPr>
          <w:sz w:val="28"/>
        </w:rPr>
        <w:t>Казанцева Т.В. - приемный родитель.</w:t>
      </w:r>
      <w:r>
        <w:t xml:space="preserve"> </w:t>
      </w:r>
    </w:p>
    <w:p w:rsidR="001A6D2D" w:rsidRDefault="006A6C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A6D2D" w:rsidRDefault="006A6C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A6D2D" w:rsidRDefault="006A6C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A6D2D" w:rsidRDefault="006A6C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A6D2D" w:rsidRDefault="006A6C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A6D2D" w:rsidRDefault="006A6C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A6D2D" w:rsidRDefault="006A6C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A6D2D" w:rsidRDefault="006A6C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A6D2D" w:rsidRDefault="006A6C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A6D2D" w:rsidRDefault="006A6C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A6D2D" w:rsidRDefault="006A6C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A6D2D" w:rsidRDefault="006A6C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A6D2D" w:rsidRDefault="006A6C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A6D2D" w:rsidRDefault="006A6C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A6D2D" w:rsidRDefault="006A6C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A6D2D" w:rsidRDefault="006A6C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A6D2D" w:rsidRDefault="006A6C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A6D2D" w:rsidRDefault="006A6C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A6D2D" w:rsidRDefault="006A6C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A6D2D" w:rsidRDefault="006A6C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A6D2D" w:rsidRDefault="006A6C04">
      <w:pPr>
        <w:spacing w:after="0" w:line="259" w:lineRule="auto"/>
        <w:ind w:left="0" w:right="0" w:firstLine="0"/>
        <w:jc w:val="left"/>
      </w:pPr>
      <w:r>
        <w:t xml:space="preserve"> </w:t>
      </w:r>
    </w:p>
    <w:p w:rsidR="001A6D2D" w:rsidRDefault="006A6C04">
      <w:pPr>
        <w:spacing w:after="14" w:line="259" w:lineRule="auto"/>
        <w:ind w:left="0" w:right="0" w:firstLine="0"/>
        <w:jc w:val="left"/>
      </w:pPr>
      <w:r>
        <w:t xml:space="preserve"> </w:t>
      </w:r>
    </w:p>
    <w:p w:rsidR="001A6D2D" w:rsidRDefault="006A6C04">
      <w:pPr>
        <w:spacing w:after="0" w:line="259" w:lineRule="auto"/>
        <w:ind w:left="0" w:right="0" w:firstLine="0"/>
        <w:jc w:val="left"/>
      </w:pPr>
      <w:r>
        <w:rPr>
          <w:sz w:val="28"/>
        </w:rPr>
        <w:t xml:space="preserve"> </w:t>
      </w:r>
    </w:p>
    <w:sectPr w:rsidR="001A6D2D">
      <w:pgSz w:w="11904" w:h="16836"/>
      <w:pgMar w:top="1142" w:right="1073" w:bottom="1304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26578"/>
    <w:multiLevelType w:val="hybridMultilevel"/>
    <w:tmpl w:val="FBE8AB60"/>
    <w:lvl w:ilvl="0" w:tplc="2EF01164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0426E5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5FE654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E262E1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3D0E1E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F66F84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75083EBA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612471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B94F4E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AD834B3"/>
    <w:multiLevelType w:val="hybridMultilevel"/>
    <w:tmpl w:val="E236E09E"/>
    <w:lvl w:ilvl="0" w:tplc="BB5AEF98">
      <w:start w:val="5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956E48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E442A7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75213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8B830A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47CD8C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3CC06D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225AE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58E0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DB05107"/>
    <w:multiLevelType w:val="hybridMultilevel"/>
    <w:tmpl w:val="7F069FC4"/>
    <w:lvl w:ilvl="0" w:tplc="8C9CADC4">
      <w:start w:val="1"/>
      <w:numFmt w:val="bullet"/>
      <w:lvlText w:val="–"/>
      <w:lvlJc w:val="left"/>
      <w:pPr>
        <w:ind w:left="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F85390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4F24984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B5E844E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39A7798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51A83AE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D90DC8A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E2BAF2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9AF420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30E3D67"/>
    <w:multiLevelType w:val="hybridMultilevel"/>
    <w:tmpl w:val="D38AEA44"/>
    <w:lvl w:ilvl="0" w:tplc="DEE0C982">
      <w:start w:val="1"/>
      <w:numFmt w:val="bullet"/>
      <w:lvlText w:val="•"/>
      <w:lvlJc w:val="left"/>
      <w:pPr>
        <w:ind w:left="7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5966586">
      <w:start w:val="1"/>
      <w:numFmt w:val="bullet"/>
      <w:lvlText w:val="o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05CBE36">
      <w:start w:val="1"/>
      <w:numFmt w:val="bullet"/>
      <w:lvlText w:val="▪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B7E99B8">
      <w:start w:val="1"/>
      <w:numFmt w:val="bullet"/>
      <w:lvlText w:val="•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C2C562">
      <w:start w:val="1"/>
      <w:numFmt w:val="bullet"/>
      <w:lvlText w:val="o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6380F2A">
      <w:start w:val="1"/>
      <w:numFmt w:val="bullet"/>
      <w:lvlText w:val="▪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34675F2">
      <w:start w:val="1"/>
      <w:numFmt w:val="bullet"/>
      <w:lvlText w:val="•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E5442C8">
      <w:start w:val="1"/>
      <w:numFmt w:val="bullet"/>
      <w:lvlText w:val="o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E6CA62">
      <w:start w:val="1"/>
      <w:numFmt w:val="bullet"/>
      <w:lvlText w:val="▪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50C01DC5"/>
    <w:multiLevelType w:val="hybridMultilevel"/>
    <w:tmpl w:val="77B001BC"/>
    <w:lvl w:ilvl="0" w:tplc="CAC468B6">
      <w:start w:val="1"/>
      <w:numFmt w:val="bullet"/>
      <w:lvlText w:val="•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34817E0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CA170A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828E88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C768758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FC85E4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C622CC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3C2B6F0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AE440D8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7C35F3E"/>
    <w:multiLevelType w:val="multilevel"/>
    <w:tmpl w:val="2F6825C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Restart w:val="0"/>
      <w:lvlText w:val="%1.%2."/>
      <w:lvlJc w:val="left"/>
      <w:pPr>
        <w:ind w:left="1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77292219"/>
    <w:multiLevelType w:val="hybridMultilevel"/>
    <w:tmpl w:val="93687EF2"/>
    <w:lvl w:ilvl="0" w:tplc="AFAE2414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3012DC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180EC3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95A0F3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3EFF34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9D61FD4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669DD4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5A8C25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F65638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B647170"/>
    <w:multiLevelType w:val="hybridMultilevel"/>
    <w:tmpl w:val="6C9E42F2"/>
    <w:lvl w:ilvl="0" w:tplc="8E085A0E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282AA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516F2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680858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94657C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AAE6C4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1EFAA2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E741A4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C4477A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4"/>
  </w:num>
  <w:num w:numId="6">
    <w:abstractNumId w:val="1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6D2D"/>
    <w:rsid w:val="001A6D2D"/>
    <w:rsid w:val="006A6C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344896-4A9D-47E6-9F96-17CA16AB4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" w:line="267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left="10" w:right="64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1581</Words>
  <Characters>9018</Characters>
  <Application>Microsoft Office Word</Application>
  <DocSecurity>0</DocSecurity>
  <Lines>75</Lines>
  <Paragraphs>21</Paragraphs>
  <ScaleCrop>false</ScaleCrop>
  <Company/>
  <LinksUpToDate>false</LinksUpToDate>
  <CharactersWithSpaces>10578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Артур Сафонов</cp:lastModifiedBy>
  <cp:revision>3</cp:revision>
  <dcterms:created xsi:type="dcterms:W3CDTF">2020-07-23T16:04:00Z</dcterms:created>
  <dcterms:modified xsi:type="dcterms:W3CDTF">2020-07-23T16:04:00Z</dcterms:modified>
</cp:coreProperties>
</file>